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BA8" w14:textId="5EE85196" w:rsidR="00840E91" w:rsidRPr="00D97CE6" w:rsidRDefault="00E34017" w:rsidP="00840E91">
      <w:pPr>
        <w:ind w:left="5041" w:hanging="5041"/>
        <w:jc w:val="right"/>
        <w:rPr>
          <w:rFonts w:ascii="Ovo" w:hAnsi="Ovo"/>
          <w:bCs/>
        </w:rPr>
      </w:pPr>
      <w:r w:rsidRPr="00D97CE6">
        <w:rPr>
          <w:rFonts w:ascii="Ovo" w:hAnsi="Ovo"/>
          <w:bCs/>
        </w:rPr>
        <w:t xml:space="preserve">LISA </w:t>
      </w:r>
      <w:r w:rsidR="009B6637" w:rsidRPr="00D97CE6">
        <w:rPr>
          <w:rFonts w:ascii="Ovo" w:hAnsi="Ovo"/>
          <w:bCs/>
        </w:rPr>
        <w:t>2</w:t>
      </w:r>
    </w:p>
    <w:p w14:paraId="38887D54" w14:textId="77777777" w:rsidR="00840E91" w:rsidRPr="00D97CE6" w:rsidRDefault="00840E91" w:rsidP="00840E91">
      <w:pPr>
        <w:ind w:left="5041" w:hanging="5041"/>
        <w:jc w:val="right"/>
        <w:rPr>
          <w:rFonts w:ascii="Ovo" w:hAnsi="Ovo"/>
          <w:bCs/>
        </w:rPr>
      </w:pPr>
      <w:r w:rsidRPr="00D97CE6">
        <w:rPr>
          <w:rFonts w:ascii="Ovo" w:hAnsi="Ovo"/>
          <w:bCs/>
        </w:rPr>
        <w:t>Riigieelarvelise toetuse kasutamise lepingu juurde</w:t>
      </w:r>
    </w:p>
    <w:p w14:paraId="673CDC6D" w14:textId="77777777" w:rsidR="00840E91" w:rsidRPr="00D97CE6" w:rsidRDefault="00840E91" w:rsidP="00840E91">
      <w:pPr>
        <w:ind w:left="5041" w:hanging="5041"/>
        <w:jc w:val="right"/>
        <w:rPr>
          <w:rFonts w:ascii="Ovo" w:hAnsi="Ovo"/>
          <w:bCs/>
        </w:rPr>
      </w:pPr>
    </w:p>
    <w:p w14:paraId="24E1246E" w14:textId="77777777" w:rsidR="0095398F" w:rsidRPr="00D97CE6" w:rsidRDefault="00514415" w:rsidP="0095398F">
      <w:pPr>
        <w:jc w:val="center"/>
        <w:rPr>
          <w:rFonts w:ascii="Ovo" w:hAnsi="Ovo"/>
          <w:b/>
          <w:bCs/>
        </w:rPr>
      </w:pPr>
      <w:r w:rsidRPr="00D97CE6">
        <w:rPr>
          <w:rFonts w:ascii="Ovo" w:hAnsi="Ovo"/>
          <w:b/>
          <w:bCs/>
        </w:rPr>
        <w:t xml:space="preserve">RIIGIEELARVELISE </w:t>
      </w:r>
      <w:r w:rsidR="00E02364" w:rsidRPr="00D97CE6">
        <w:rPr>
          <w:rFonts w:ascii="Ovo" w:hAnsi="Ovo"/>
          <w:b/>
          <w:bCs/>
        </w:rPr>
        <w:t xml:space="preserve">TOETUSE KASUTAMISE </w:t>
      </w:r>
    </w:p>
    <w:p w14:paraId="6C3F59D6" w14:textId="77777777" w:rsidR="00ED00B7" w:rsidRPr="00D97CE6" w:rsidRDefault="00E02364" w:rsidP="0095398F">
      <w:pPr>
        <w:jc w:val="center"/>
        <w:rPr>
          <w:rFonts w:ascii="Ovo" w:hAnsi="Ovo"/>
          <w:b/>
          <w:bCs/>
        </w:rPr>
      </w:pPr>
      <w:r w:rsidRPr="00D97CE6">
        <w:rPr>
          <w:rFonts w:ascii="Ovo" w:hAnsi="Ovo"/>
          <w:b/>
          <w:bCs/>
        </w:rPr>
        <w:t>TEGEVUS- JA TULEMUSARUANNE</w:t>
      </w:r>
    </w:p>
    <w:p w14:paraId="55666AB1" w14:textId="77777777" w:rsidR="00ED00B7" w:rsidRPr="00D97CE6" w:rsidRDefault="00ED00B7" w:rsidP="00ED00B7">
      <w:pPr>
        <w:ind w:left="5040" w:hanging="5040"/>
        <w:jc w:val="center"/>
        <w:rPr>
          <w:rFonts w:ascii="Ovo" w:hAnsi="Ovo"/>
          <w:b/>
          <w:bCs/>
        </w:rPr>
      </w:pPr>
    </w:p>
    <w:tbl>
      <w:tblPr>
        <w:tblStyle w:val="TableGrid"/>
        <w:tblW w:w="5000" w:type="pct"/>
        <w:tblLook w:val="04A0" w:firstRow="1" w:lastRow="0" w:firstColumn="1" w:lastColumn="0" w:noHBand="0" w:noVBand="1"/>
      </w:tblPr>
      <w:tblGrid>
        <w:gridCol w:w="3148"/>
        <w:gridCol w:w="5914"/>
      </w:tblGrid>
      <w:tr w:rsidR="0095398F" w:rsidRPr="00D97CE6" w14:paraId="463E625B" w14:textId="77777777" w:rsidTr="0095398F">
        <w:trPr>
          <w:trHeight w:val="170"/>
        </w:trPr>
        <w:tc>
          <w:tcPr>
            <w:tcW w:w="1737" w:type="pct"/>
            <w:shd w:val="clear" w:color="auto" w:fill="F2F2F2" w:themeFill="background1" w:themeFillShade="F2"/>
          </w:tcPr>
          <w:p w14:paraId="5517DD32" w14:textId="53A0474F" w:rsidR="0095398F" w:rsidRPr="00D97CE6" w:rsidRDefault="00095823" w:rsidP="0095398F">
            <w:pPr>
              <w:spacing w:line="276" w:lineRule="auto"/>
              <w:rPr>
                <w:rFonts w:ascii="Ovo" w:hAnsi="Ovo"/>
                <w:b/>
              </w:rPr>
            </w:pPr>
            <w:r w:rsidRPr="00D97CE6">
              <w:rPr>
                <w:rFonts w:ascii="Ovo" w:hAnsi="Ovo"/>
                <w:b/>
              </w:rPr>
              <w:t>Lepingu nr</w:t>
            </w:r>
            <w:r w:rsidR="0095398F" w:rsidRPr="00D97CE6">
              <w:rPr>
                <w:rFonts w:ascii="Ovo" w:hAnsi="Ovo"/>
                <w:b/>
              </w:rPr>
              <w:t xml:space="preserve">: </w:t>
            </w:r>
          </w:p>
        </w:tc>
        <w:tc>
          <w:tcPr>
            <w:tcW w:w="3263" w:type="pct"/>
          </w:tcPr>
          <w:p w14:paraId="0F8D994A" w14:textId="325FE490" w:rsidR="0095398F" w:rsidRPr="00D97CE6" w:rsidRDefault="00AC1723" w:rsidP="0095398F">
            <w:pPr>
              <w:spacing w:line="276" w:lineRule="auto"/>
              <w:rPr>
                <w:rFonts w:ascii="Ovo" w:hAnsi="Ovo"/>
              </w:rPr>
            </w:pPr>
            <w:r w:rsidRPr="00D97CE6">
              <w:rPr>
                <w:rFonts w:ascii="Ovo" w:hAnsi="Ovo"/>
              </w:rPr>
              <w:t xml:space="preserve">7-42098-1 19.07.2021 </w:t>
            </w:r>
          </w:p>
        </w:tc>
      </w:tr>
      <w:tr w:rsidR="0095398F" w:rsidRPr="00D97CE6" w14:paraId="5CA58082" w14:textId="77777777" w:rsidTr="0095398F">
        <w:trPr>
          <w:trHeight w:val="170"/>
        </w:trPr>
        <w:tc>
          <w:tcPr>
            <w:tcW w:w="1737" w:type="pct"/>
            <w:shd w:val="clear" w:color="auto" w:fill="F2F2F2" w:themeFill="background1" w:themeFillShade="F2"/>
          </w:tcPr>
          <w:p w14:paraId="625018EB" w14:textId="77777777" w:rsidR="0095398F" w:rsidRPr="00D97CE6" w:rsidRDefault="0095398F" w:rsidP="0095398F">
            <w:pPr>
              <w:spacing w:line="276" w:lineRule="auto"/>
              <w:rPr>
                <w:rFonts w:ascii="Ovo" w:hAnsi="Ovo"/>
                <w:b/>
              </w:rPr>
            </w:pPr>
            <w:r w:rsidRPr="00D97CE6">
              <w:rPr>
                <w:rFonts w:ascii="Ovo" w:hAnsi="Ovo"/>
                <w:b/>
              </w:rPr>
              <w:t xml:space="preserve">Aruande esitaja: </w:t>
            </w:r>
          </w:p>
        </w:tc>
        <w:tc>
          <w:tcPr>
            <w:tcW w:w="3263" w:type="pct"/>
          </w:tcPr>
          <w:p w14:paraId="35D8E3BC" w14:textId="2EF467FA" w:rsidR="0095398F" w:rsidRPr="00D97CE6" w:rsidRDefault="00665D21" w:rsidP="0095398F">
            <w:pPr>
              <w:spacing w:line="276" w:lineRule="auto"/>
              <w:rPr>
                <w:rFonts w:ascii="Ovo" w:hAnsi="Ovo"/>
              </w:rPr>
            </w:pPr>
            <w:r w:rsidRPr="00D97CE6">
              <w:rPr>
                <w:rFonts w:ascii="Ovo" w:hAnsi="Ovo"/>
              </w:rPr>
              <w:t>MTÜ Sotsiaalse innovatsiooni labor</w:t>
            </w:r>
          </w:p>
        </w:tc>
      </w:tr>
      <w:tr w:rsidR="0095398F" w:rsidRPr="00D97CE6" w14:paraId="4B6F1E68" w14:textId="77777777" w:rsidTr="0095398F">
        <w:trPr>
          <w:trHeight w:val="170"/>
        </w:trPr>
        <w:tc>
          <w:tcPr>
            <w:tcW w:w="1737" w:type="pct"/>
            <w:shd w:val="clear" w:color="auto" w:fill="F2F2F2" w:themeFill="background1" w:themeFillShade="F2"/>
          </w:tcPr>
          <w:p w14:paraId="543FD391" w14:textId="77777777" w:rsidR="0095398F" w:rsidRPr="00D97CE6" w:rsidRDefault="0095398F" w:rsidP="0095398F">
            <w:pPr>
              <w:pStyle w:val="BodyText"/>
              <w:spacing w:line="276" w:lineRule="auto"/>
              <w:rPr>
                <w:rFonts w:ascii="Ovo" w:hAnsi="Ovo"/>
                <w:b/>
              </w:rPr>
            </w:pPr>
            <w:r w:rsidRPr="00D97CE6">
              <w:rPr>
                <w:rFonts w:ascii="Ovo" w:hAnsi="Ovo"/>
                <w:b/>
              </w:rPr>
              <w:t>Tegevuste läbiviimise aeg:</w:t>
            </w:r>
          </w:p>
        </w:tc>
        <w:tc>
          <w:tcPr>
            <w:tcW w:w="3263" w:type="pct"/>
          </w:tcPr>
          <w:p w14:paraId="2FA4416F" w14:textId="29B17716" w:rsidR="0095398F" w:rsidRPr="00D97CE6" w:rsidRDefault="00665D21" w:rsidP="0095398F">
            <w:pPr>
              <w:pStyle w:val="BodyText"/>
              <w:spacing w:line="276" w:lineRule="auto"/>
              <w:rPr>
                <w:rFonts w:ascii="Ovo" w:hAnsi="Ovo"/>
              </w:rPr>
            </w:pPr>
            <w:r w:rsidRPr="00D97CE6">
              <w:rPr>
                <w:rFonts w:ascii="Ovo" w:hAnsi="Ovo"/>
              </w:rPr>
              <w:t>01.0</w:t>
            </w:r>
            <w:r w:rsidR="00BE54D3" w:rsidRPr="00D97CE6">
              <w:rPr>
                <w:rFonts w:ascii="Ovo" w:hAnsi="Ovo"/>
              </w:rPr>
              <w:t>1</w:t>
            </w:r>
            <w:r w:rsidRPr="00D97CE6">
              <w:rPr>
                <w:rFonts w:ascii="Ovo" w:hAnsi="Ovo"/>
              </w:rPr>
              <w:t>.202</w:t>
            </w:r>
            <w:r w:rsidR="00F40524" w:rsidRPr="00D97CE6">
              <w:rPr>
                <w:rFonts w:ascii="Ovo" w:hAnsi="Ovo"/>
              </w:rPr>
              <w:t>3</w:t>
            </w:r>
            <w:r w:rsidRPr="00D97CE6">
              <w:rPr>
                <w:rFonts w:ascii="Ovo" w:hAnsi="Ovo"/>
              </w:rPr>
              <w:t xml:space="preserve"> – 31.12.202</w:t>
            </w:r>
            <w:r w:rsidR="00F40524" w:rsidRPr="00D97CE6">
              <w:rPr>
                <w:rFonts w:ascii="Ovo" w:hAnsi="Ovo"/>
              </w:rPr>
              <w:t>3</w:t>
            </w:r>
          </w:p>
        </w:tc>
      </w:tr>
      <w:tr w:rsidR="0095398F" w:rsidRPr="00D97CE6" w14:paraId="377D779E" w14:textId="77777777" w:rsidTr="0095398F">
        <w:trPr>
          <w:trHeight w:val="170"/>
        </w:trPr>
        <w:tc>
          <w:tcPr>
            <w:tcW w:w="1737" w:type="pct"/>
            <w:shd w:val="clear" w:color="auto" w:fill="F2F2F2" w:themeFill="background1" w:themeFillShade="F2"/>
          </w:tcPr>
          <w:p w14:paraId="00EE68E2" w14:textId="77777777" w:rsidR="0095398F" w:rsidRPr="00D97CE6" w:rsidRDefault="0095398F" w:rsidP="0095398F">
            <w:pPr>
              <w:spacing w:line="276" w:lineRule="auto"/>
              <w:rPr>
                <w:rFonts w:ascii="Ovo" w:hAnsi="Ovo"/>
                <w:b/>
              </w:rPr>
            </w:pPr>
            <w:r w:rsidRPr="00D97CE6">
              <w:rPr>
                <w:rFonts w:ascii="Ovo" w:hAnsi="Ovo"/>
                <w:b/>
              </w:rPr>
              <w:t>Aruande koostamise kuupäev:</w:t>
            </w:r>
          </w:p>
        </w:tc>
        <w:tc>
          <w:tcPr>
            <w:tcW w:w="3263" w:type="pct"/>
          </w:tcPr>
          <w:p w14:paraId="553A4532" w14:textId="1E6C029B" w:rsidR="0095398F" w:rsidRPr="00D97CE6" w:rsidRDefault="00F40524" w:rsidP="0095398F">
            <w:pPr>
              <w:spacing w:line="276" w:lineRule="auto"/>
              <w:rPr>
                <w:rFonts w:ascii="Ovo" w:hAnsi="Ovo"/>
                <w:lang w:val="et-EE"/>
              </w:rPr>
            </w:pPr>
            <w:r w:rsidRPr="00D97CE6">
              <w:rPr>
                <w:rFonts w:ascii="Ovo" w:hAnsi="Ovo"/>
                <w:lang w:val="et-EE"/>
              </w:rPr>
              <w:t>30</w:t>
            </w:r>
            <w:r w:rsidR="00665D21" w:rsidRPr="00D97CE6">
              <w:rPr>
                <w:rFonts w:ascii="Ovo" w:hAnsi="Ovo"/>
              </w:rPr>
              <w:t>.01.202</w:t>
            </w:r>
            <w:r w:rsidR="00D97CE6">
              <w:rPr>
                <w:rFonts w:ascii="Ovo" w:hAnsi="Ovo"/>
                <w:lang w:val="et-EE"/>
              </w:rPr>
              <w:t>4</w:t>
            </w:r>
          </w:p>
        </w:tc>
      </w:tr>
    </w:tbl>
    <w:p w14:paraId="6362AF47" w14:textId="77777777" w:rsidR="00ED00B7" w:rsidRPr="00D97CE6" w:rsidRDefault="00ED00B7" w:rsidP="00ED00B7">
      <w:pPr>
        <w:pStyle w:val="Header"/>
        <w:tabs>
          <w:tab w:val="clear" w:pos="4320"/>
          <w:tab w:val="clear" w:pos="8640"/>
        </w:tabs>
        <w:rPr>
          <w:rFonts w:ascii="Ovo" w:hAnsi="Ovo"/>
          <w:sz w:val="24"/>
          <w:szCs w:val="24"/>
          <w:lang w:val="et-EE"/>
        </w:rPr>
      </w:pPr>
    </w:p>
    <w:p w14:paraId="5BEB308D" w14:textId="77777777" w:rsidR="0095398F" w:rsidRPr="00D97CE6" w:rsidRDefault="0095398F" w:rsidP="00ED00B7">
      <w:pPr>
        <w:pStyle w:val="Header"/>
        <w:tabs>
          <w:tab w:val="clear" w:pos="4320"/>
          <w:tab w:val="clear" w:pos="8640"/>
        </w:tabs>
        <w:rPr>
          <w:rFonts w:ascii="Ovo" w:hAnsi="Ovo"/>
          <w:sz w:val="24"/>
          <w:szCs w:val="24"/>
          <w:lang w:val="et-EE"/>
        </w:rPr>
      </w:pPr>
    </w:p>
    <w:tbl>
      <w:tblPr>
        <w:tblStyle w:val="TableGrid"/>
        <w:tblW w:w="5000" w:type="pct"/>
        <w:tblLook w:val="04A0" w:firstRow="1" w:lastRow="0" w:firstColumn="1" w:lastColumn="0" w:noHBand="0" w:noVBand="1"/>
      </w:tblPr>
      <w:tblGrid>
        <w:gridCol w:w="9062"/>
      </w:tblGrid>
      <w:tr w:rsidR="0095398F" w:rsidRPr="00D97CE6" w14:paraId="20B66B7E" w14:textId="77777777" w:rsidTr="0095398F">
        <w:tc>
          <w:tcPr>
            <w:tcW w:w="5000" w:type="pct"/>
            <w:shd w:val="clear" w:color="auto" w:fill="F2F2F2" w:themeFill="background1" w:themeFillShade="F2"/>
            <w:hideMark/>
          </w:tcPr>
          <w:p w14:paraId="68B2716E" w14:textId="77777777" w:rsidR="0095398F" w:rsidRPr="00D97CE6" w:rsidRDefault="0095398F" w:rsidP="0095398F">
            <w:pPr>
              <w:tabs>
                <w:tab w:val="left" w:pos="945"/>
              </w:tabs>
              <w:jc w:val="both"/>
              <w:rPr>
                <w:rFonts w:ascii="Ovo" w:hAnsi="Ovo"/>
              </w:rPr>
            </w:pPr>
            <w:r w:rsidRPr="00D97CE6">
              <w:rPr>
                <w:rFonts w:ascii="Ovo" w:hAnsi="Ovo"/>
              </w:rPr>
              <w:t xml:space="preserve">Kokkuvõtlik hinnang aruandeaastale. Järeldused ja plaanid järgmiseks aastaks, edaspidiseks. </w:t>
            </w:r>
          </w:p>
        </w:tc>
      </w:tr>
      <w:tr w:rsidR="0095398F" w:rsidRPr="00D97CE6" w14:paraId="5BD47425" w14:textId="77777777" w:rsidTr="00770FBA">
        <w:trPr>
          <w:trHeight w:val="1644"/>
        </w:trPr>
        <w:tc>
          <w:tcPr>
            <w:tcW w:w="5000" w:type="pct"/>
          </w:tcPr>
          <w:p w14:paraId="68BD867A" w14:textId="62EE0C92" w:rsidR="00BE54D3" w:rsidRPr="00D97CE6" w:rsidRDefault="00400E47" w:rsidP="00770FBA">
            <w:pPr>
              <w:tabs>
                <w:tab w:val="left" w:pos="945"/>
              </w:tabs>
              <w:jc w:val="both"/>
              <w:rPr>
                <w:rFonts w:ascii="Ovo" w:hAnsi="Ovo"/>
                <w:lang w:val="et-EE"/>
              </w:rPr>
            </w:pPr>
            <w:r w:rsidRPr="00D97CE6">
              <w:rPr>
                <w:rFonts w:ascii="Ovo" w:hAnsi="Ovo"/>
                <w:lang w:val="et-EE"/>
              </w:rPr>
              <w:t xml:space="preserve">Nagu </w:t>
            </w:r>
            <w:r w:rsidR="00BE54D3" w:rsidRPr="00D97CE6">
              <w:rPr>
                <w:rFonts w:ascii="Ovo" w:hAnsi="Ovo"/>
                <w:lang w:val="et-EE"/>
              </w:rPr>
              <w:t>2022. aastal oli meil käsil kaks peamist tegevust</w:t>
            </w:r>
            <w:r w:rsidRPr="00D97CE6">
              <w:rPr>
                <w:rFonts w:ascii="Ovo" w:hAnsi="Ovo"/>
                <w:lang w:val="et-EE"/>
              </w:rPr>
              <w:t xml:space="preserve"> ka 2023. aastal:</w:t>
            </w:r>
            <w:r w:rsidR="00BE54D3" w:rsidRPr="00D97CE6">
              <w:rPr>
                <w:rFonts w:ascii="Ovo" w:hAnsi="Ovo"/>
                <w:lang w:val="et-EE"/>
              </w:rPr>
              <w:t xml:space="preserve"> </w:t>
            </w:r>
          </w:p>
          <w:p w14:paraId="1D5F3DF3" w14:textId="77777777" w:rsidR="00BE54D3" w:rsidRPr="00D97CE6" w:rsidRDefault="00BE54D3" w:rsidP="00770FBA">
            <w:pPr>
              <w:tabs>
                <w:tab w:val="left" w:pos="945"/>
              </w:tabs>
              <w:jc w:val="both"/>
              <w:rPr>
                <w:rFonts w:ascii="Ovo" w:hAnsi="Ovo"/>
                <w:lang w:val="et-EE"/>
              </w:rPr>
            </w:pPr>
          </w:p>
          <w:p w14:paraId="615BAE0C" w14:textId="7D1F31C6" w:rsidR="00BE54D3" w:rsidRPr="00D97CE6" w:rsidRDefault="00BE54D3" w:rsidP="00BE54D3">
            <w:pPr>
              <w:pStyle w:val="ListParagraph"/>
              <w:numPr>
                <w:ilvl w:val="0"/>
                <w:numId w:val="12"/>
              </w:numPr>
              <w:tabs>
                <w:tab w:val="left" w:pos="945"/>
              </w:tabs>
              <w:jc w:val="both"/>
              <w:rPr>
                <w:rFonts w:ascii="Ovo" w:hAnsi="Ovo"/>
                <w:sz w:val="24"/>
                <w:szCs w:val="24"/>
                <w:lang w:val="et-EE"/>
              </w:rPr>
            </w:pPr>
            <w:r w:rsidRPr="00D97CE6">
              <w:rPr>
                <w:rFonts w:ascii="Ovo" w:hAnsi="Ovo"/>
                <w:sz w:val="24"/>
                <w:szCs w:val="24"/>
                <w:lang w:val="et-EE"/>
              </w:rPr>
              <w:t>Ko</w:t>
            </w:r>
            <w:r w:rsidR="00400E47" w:rsidRPr="00D97CE6">
              <w:rPr>
                <w:rFonts w:ascii="Ovo" w:hAnsi="Ovo"/>
                <w:sz w:val="24"/>
                <w:szCs w:val="24"/>
                <w:lang w:val="et-EE"/>
              </w:rPr>
              <w:t>gukonnapõhise valitsemisviisi</w:t>
            </w:r>
            <w:r w:rsidR="00F40524" w:rsidRPr="00D97CE6">
              <w:rPr>
                <w:rFonts w:ascii="Ovo" w:hAnsi="Ovo"/>
                <w:sz w:val="24"/>
                <w:szCs w:val="24"/>
                <w:lang w:val="et-EE"/>
              </w:rPr>
              <w:t xml:space="preserve"> arendamine ja </w:t>
            </w:r>
            <w:r w:rsidR="00400E47" w:rsidRPr="00D97CE6">
              <w:rPr>
                <w:rFonts w:ascii="Ovo" w:hAnsi="Ovo"/>
                <w:sz w:val="24"/>
                <w:szCs w:val="24"/>
                <w:lang w:val="et-EE"/>
              </w:rPr>
              <w:t xml:space="preserve"> juurutamine </w:t>
            </w:r>
          </w:p>
          <w:p w14:paraId="3BEC7E87" w14:textId="01EA31C4" w:rsidR="00BE54D3" w:rsidRPr="00D97CE6" w:rsidRDefault="00BE54D3" w:rsidP="00BE54D3">
            <w:pPr>
              <w:pStyle w:val="ListParagraph"/>
              <w:numPr>
                <w:ilvl w:val="0"/>
                <w:numId w:val="12"/>
              </w:numPr>
              <w:tabs>
                <w:tab w:val="left" w:pos="945"/>
              </w:tabs>
              <w:jc w:val="both"/>
              <w:rPr>
                <w:rFonts w:ascii="Ovo" w:hAnsi="Ovo"/>
                <w:sz w:val="24"/>
                <w:szCs w:val="24"/>
                <w:lang w:val="et-EE"/>
              </w:rPr>
            </w:pPr>
            <w:r w:rsidRPr="00D97CE6">
              <w:rPr>
                <w:rFonts w:ascii="Ovo" w:hAnsi="Ovo"/>
                <w:sz w:val="24"/>
                <w:szCs w:val="24"/>
                <w:lang w:val="et-EE"/>
              </w:rPr>
              <w:t>Võrgustikupõhise piirkondliku koosloomeformaadi ehk Heaolu nõukogu algatamine ja arendamine</w:t>
            </w:r>
          </w:p>
          <w:p w14:paraId="37D35EC0" w14:textId="5D5D7A3A" w:rsidR="00BE54D3" w:rsidRPr="00D97CE6" w:rsidRDefault="00BE54D3" w:rsidP="00BE54D3">
            <w:pPr>
              <w:pStyle w:val="ListParagraph"/>
              <w:tabs>
                <w:tab w:val="left" w:pos="945"/>
              </w:tabs>
              <w:jc w:val="both"/>
              <w:rPr>
                <w:rFonts w:ascii="Ovo" w:eastAsia="Times New Roman" w:hAnsi="Ovo" w:cs="Times New Roman"/>
                <w:sz w:val="24"/>
                <w:szCs w:val="24"/>
                <w:lang w:val="et-EE"/>
              </w:rPr>
            </w:pPr>
          </w:p>
          <w:p w14:paraId="156DAA5E" w14:textId="1B052C55" w:rsidR="00F0443E" w:rsidRPr="00D97CE6" w:rsidRDefault="00F0443E" w:rsidP="00F0443E">
            <w:pPr>
              <w:tabs>
                <w:tab w:val="left" w:pos="945"/>
              </w:tabs>
              <w:jc w:val="both"/>
              <w:rPr>
                <w:rFonts w:ascii="Ovo" w:hAnsi="Ovo"/>
                <w:lang w:val="et-EE"/>
              </w:rPr>
            </w:pPr>
            <w:proofErr w:type="spellStart"/>
            <w:r w:rsidRPr="00D97CE6">
              <w:rPr>
                <w:rFonts w:ascii="Ovo" w:hAnsi="Ovo"/>
                <w:lang w:val="et-EE"/>
              </w:rPr>
              <w:t>SiLab</w:t>
            </w:r>
            <w:proofErr w:type="spellEnd"/>
            <w:r w:rsidRPr="00D97CE6">
              <w:rPr>
                <w:rFonts w:ascii="Ovo" w:hAnsi="Ovo"/>
                <w:lang w:val="et-EE"/>
              </w:rPr>
              <w:t xml:space="preserve"> arendab kahte erinevat mudelit, mille mõlema eesmärgiks on aidata kaasa lokaalselt ühiskondlike ja kogukondlike probleemide lahendamisele. </w:t>
            </w:r>
            <w:r w:rsidR="00C035A5" w:rsidRPr="00D97CE6">
              <w:rPr>
                <w:rFonts w:ascii="Ovo" w:hAnsi="Ovo"/>
                <w:lang w:val="et-EE"/>
              </w:rPr>
              <w:t>Mõlemad on koosloome-platvormid, mis a</w:t>
            </w:r>
            <w:r w:rsidR="003C3CBA">
              <w:rPr>
                <w:rFonts w:ascii="Ovo" w:hAnsi="Ovo"/>
                <w:lang w:val="et-EE"/>
              </w:rPr>
              <w:t>i</w:t>
            </w:r>
            <w:r w:rsidR="00C035A5" w:rsidRPr="00D97CE6">
              <w:rPr>
                <w:rFonts w:ascii="Ovo" w:hAnsi="Ovo"/>
                <w:lang w:val="et-EE"/>
              </w:rPr>
              <w:t>tavad kaasa osalusdemokraatia ja avatud valitsemise edendamisele, kuid mõlemas mudelis on suur erinevus. Esimene mudel keskendu</w:t>
            </w:r>
            <w:r w:rsidR="003C3CBA">
              <w:rPr>
                <w:rFonts w:ascii="Ovo" w:hAnsi="Ovo"/>
                <w:lang w:val="et-EE"/>
              </w:rPr>
              <w:t>b</w:t>
            </w:r>
            <w:r w:rsidR="00C035A5" w:rsidRPr="00D97CE6">
              <w:rPr>
                <w:rFonts w:ascii="Ovo" w:hAnsi="Ovo"/>
                <w:lang w:val="et-EE"/>
              </w:rPr>
              <w:t xml:space="preserve"> kohaliku omavalitsuse ja kogukondade vahelise koostöö </w:t>
            </w:r>
            <w:proofErr w:type="spellStart"/>
            <w:r w:rsidR="00C035A5" w:rsidRPr="00D97CE6">
              <w:rPr>
                <w:rFonts w:ascii="Ovo" w:hAnsi="Ovo"/>
                <w:lang w:val="et-EE"/>
              </w:rPr>
              <w:t>võimestamisele</w:t>
            </w:r>
            <w:proofErr w:type="spellEnd"/>
            <w:r w:rsidR="00C035A5" w:rsidRPr="00D97CE6">
              <w:rPr>
                <w:rFonts w:ascii="Ovo" w:hAnsi="Ovo"/>
                <w:lang w:val="et-EE"/>
              </w:rPr>
              <w:t xml:space="preserve"> ja teine mudel keskendub kohaliku omavalitsuse ja teiste (eelkõige riiklike institutsioonide) osapoolte vahelisele koostööle ehk võrgustiku põhine valitsemine (</w:t>
            </w:r>
            <w:proofErr w:type="spellStart"/>
            <w:r w:rsidR="00C035A5" w:rsidRPr="00D97CE6">
              <w:rPr>
                <w:rFonts w:ascii="Ovo" w:hAnsi="Ovo"/>
                <w:i/>
                <w:iCs/>
                <w:lang w:val="et-EE"/>
              </w:rPr>
              <w:t>network-governance</w:t>
            </w:r>
            <w:proofErr w:type="spellEnd"/>
            <w:r w:rsidR="00C035A5" w:rsidRPr="00D97CE6">
              <w:rPr>
                <w:rFonts w:ascii="Ovo" w:hAnsi="Ovo"/>
                <w:lang w:val="et-EE"/>
              </w:rPr>
              <w:t xml:space="preserve">). Me leiame et võrgustikupõhist valitsemisviisi nimetada kogukonnapõhiseks valitsemisviisiks on eksitav. </w:t>
            </w:r>
            <w:r w:rsidR="003C3CBA">
              <w:rPr>
                <w:rFonts w:ascii="Ovo" w:hAnsi="Ovo"/>
                <w:lang w:val="et-EE"/>
              </w:rPr>
              <w:t xml:space="preserve">Kuna ka teised strateegilised partnerid edendavad kogukonnapõhise valitsemisviisi juurutamise all peamiselt kohalike omavalitsuste ja kogukondade koostööd, siis võiks selle suuna või lähenemisviisi edaspidi nimetada kogukonnapõhiseks valitsemisviisiks. </w:t>
            </w:r>
          </w:p>
          <w:p w14:paraId="77432A54" w14:textId="77777777" w:rsidR="00C035A5" w:rsidRPr="00D97CE6" w:rsidRDefault="00C035A5" w:rsidP="00F0443E">
            <w:pPr>
              <w:tabs>
                <w:tab w:val="left" w:pos="945"/>
              </w:tabs>
              <w:jc w:val="both"/>
              <w:rPr>
                <w:rFonts w:ascii="Ovo" w:hAnsi="Ovo"/>
                <w:lang w:val="et-EE"/>
              </w:rPr>
            </w:pPr>
          </w:p>
          <w:p w14:paraId="50C62D62" w14:textId="02DFE3BD" w:rsidR="00C035A5" w:rsidRPr="00D97CE6" w:rsidRDefault="00C035A5" w:rsidP="00F0443E">
            <w:pPr>
              <w:tabs>
                <w:tab w:val="left" w:pos="945"/>
              </w:tabs>
              <w:jc w:val="both"/>
              <w:rPr>
                <w:rFonts w:ascii="Ovo" w:hAnsi="Ovo"/>
                <w:lang w:val="et-EE"/>
              </w:rPr>
            </w:pPr>
            <w:r w:rsidRPr="00D97CE6">
              <w:rPr>
                <w:rFonts w:ascii="Ovo" w:hAnsi="Ovo"/>
                <w:lang w:val="et-EE"/>
              </w:rPr>
              <w:t xml:space="preserve">2024. aastal jätkame mõlema koosloome-platvormi arendamisega. Eesmärk on mõlemad mudelid ära kirjeldada, et neid saaksid </w:t>
            </w:r>
            <w:r w:rsidR="003C3CBA">
              <w:rPr>
                <w:rFonts w:ascii="Ovo" w:hAnsi="Ovo"/>
                <w:lang w:val="et-EE"/>
              </w:rPr>
              <w:t xml:space="preserve">vajadusel </w:t>
            </w:r>
            <w:r w:rsidRPr="00D97CE6">
              <w:rPr>
                <w:rFonts w:ascii="Ovo" w:hAnsi="Ovo"/>
                <w:lang w:val="et-EE"/>
              </w:rPr>
              <w:t xml:space="preserve">kasutada ka teised osapooled. </w:t>
            </w:r>
          </w:p>
          <w:p w14:paraId="45AA77F6" w14:textId="4079D063" w:rsidR="00190691" w:rsidRPr="00D97CE6" w:rsidRDefault="00190691" w:rsidP="00BE54D3">
            <w:pPr>
              <w:tabs>
                <w:tab w:val="left" w:pos="945"/>
              </w:tabs>
              <w:jc w:val="both"/>
              <w:rPr>
                <w:rFonts w:ascii="Ovo" w:hAnsi="Ovo"/>
                <w:lang w:val="et-EE"/>
              </w:rPr>
            </w:pPr>
          </w:p>
          <w:p w14:paraId="33346A99" w14:textId="77777777" w:rsidR="00190691" w:rsidRPr="00D97CE6" w:rsidRDefault="00190691" w:rsidP="00BE54D3">
            <w:pPr>
              <w:tabs>
                <w:tab w:val="left" w:pos="945"/>
              </w:tabs>
              <w:jc w:val="both"/>
              <w:rPr>
                <w:rFonts w:ascii="Ovo" w:hAnsi="Ovo"/>
                <w:lang w:val="et-EE"/>
              </w:rPr>
            </w:pPr>
          </w:p>
          <w:p w14:paraId="11469525" w14:textId="52304BED" w:rsidR="00AA38BD" w:rsidRPr="00D97CE6" w:rsidRDefault="00AA38BD" w:rsidP="00AA38BD">
            <w:pPr>
              <w:tabs>
                <w:tab w:val="left" w:pos="945"/>
              </w:tabs>
              <w:jc w:val="both"/>
              <w:rPr>
                <w:rFonts w:ascii="Ovo" w:hAnsi="Ovo"/>
                <w:lang w:val="et-EE"/>
              </w:rPr>
            </w:pPr>
          </w:p>
        </w:tc>
      </w:tr>
    </w:tbl>
    <w:p w14:paraId="0078A921" w14:textId="77777777" w:rsidR="0095398F" w:rsidRPr="00D97CE6" w:rsidRDefault="0095398F" w:rsidP="00ED00B7">
      <w:pPr>
        <w:pStyle w:val="Header"/>
        <w:tabs>
          <w:tab w:val="clear" w:pos="4320"/>
          <w:tab w:val="clear" w:pos="8640"/>
        </w:tabs>
        <w:rPr>
          <w:rFonts w:ascii="Ovo" w:hAnsi="Ovo"/>
          <w:sz w:val="24"/>
          <w:szCs w:val="24"/>
          <w:lang w:val="et-EE"/>
        </w:rPr>
      </w:pPr>
    </w:p>
    <w:p w14:paraId="2FFD09DE" w14:textId="77777777" w:rsidR="0095398F" w:rsidRPr="00D97CE6" w:rsidRDefault="0095398F" w:rsidP="0095398F">
      <w:pPr>
        <w:rPr>
          <w:rFonts w:ascii="Ovo" w:hAnsi="Ovo"/>
          <w:b/>
        </w:rPr>
      </w:pPr>
    </w:p>
    <w:p w14:paraId="197049F1" w14:textId="5534B4DC" w:rsidR="0095398F" w:rsidRPr="00D97CE6" w:rsidRDefault="0038571F" w:rsidP="0095398F">
      <w:pPr>
        <w:rPr>
          <w:rFonts w:ascii="Ovo" w:hAnsi="Ovo"/>
          <w:b/>
        </w:rPr>
      </w:pPr>
      <w:r w:rsidRPr="00D97CE6">
        <w:rPr>
          <w:rFonts w:ascii="Ovo" w:hAnsi="Ovo"/>
          <w:b/>
        </w:rPr>
        <w:t>TEGEVUSSUUND</w:t>
      </w:r>
      <w:r w:rsidR="0095398F" w:rsidRPr="00D97CE6">
        <w:rPr>
          <w:rFonts w:ascii="Ovo" w:hAnsi="Ovo"/>
          <w:b/>
        </w:rPr>
        <w:t xml:space="preserve">: </w:t>
      </w:r>
      <w:r w:rsidRPr="00D97CE6">
        <w:rPr>
          <w:rFonts w:ascii="Ovo" w:hAnsi="Ovo"/>
          <w:b/>
        </w:rPr>
        <w:t>VÕIMEKAD JA HOOLIVAD KOGUKONNAD</w:t>
      </w:r>
    </w:p>
    <w:p w14:paraId="03D15BB0" w14:textId="77777777" w:rsidR="0095398F" w:rsidRPr="00D97CE6" w:rsidRDefault="0095398F" w:rsidP="0095398F">
      <w:pPr>
        <w:rPr>
          <w:rFonts w:ascii="Ovo" w:hAnsi="Ovo"/>
          <w:b/>
        </w:rPr>
      </w:pPr>
    </w:p>
    <w:p w14:paraId="11B72274" w14:textId="16798A88" w:rsidR="0095398F" w:rsidRPr="00D97CE6" w:rsidRDefault="0095398F" w:rsidP="0095398F">
      <w:pPr>
        <w:rPr>
          <w:rFonts w:ascii="Ovo" w:hAnsi="Ovo"/>
          <w:b/>
        </w:rPr>
      </w:pPr>
      <w:r w:rsidRPr="00D97CE6">
        <w:rPr>
          <w:rFonts w:ascii="Ovo" w:hAnsi="Ovo"/>
          <w:b/>
        </w:rPr>
        <w:t xml:space="preserve">Eesmärk 1: </w:t>
      </w:r>
      <w:r w:rsidR="0038571F" w:rsidRPr="00D97CE6">
        <w:rPr>
          <w:rFonts w:ascii="Ovo" w:hAnsi="Ovo"/>
          <w:b/>
        </w:rPr>
        <w:t>Tõusnud on kogukondade ja KOV-ide teadlikkus omavahelistest koostöövõimalustest ja kogukonnakesksest lähenemisviisist</w:t>
      </w:r>
    </w:p>
    <w:p w14:paraId="39B17E1E" w14:textId="77777777" w:rsidR="0095398F" w:rsidRPr="00D97CE6" w:rsidRDefault="0095398F" w:rsidP="0095398F">
      <w:pPr>
        <w:rPr>
          <w:rFonts w:ascii="Ovo" w:hAnsi="Ovo"/>
          <w:b/>
        </w:rPr>
      </w:pPr>
    </w:p>
    <w:tbl>
      <w:tblPr>
        <w:tblStyle w:val="TableGrid"/>
        <w:tblW w:w="5000" w:type="pct"/>
        <w:tblLook w:val="04A0" w:firstRow="1" w:lastRow="0" w:firstColumn="1" w:lastColumn="0" w:noHBand="0" w:noVBand="1"/>
      </w:tblPr>
      <w:tblGrid>
        <w:gridCol w:w="4531"/>
        <w:gridCol w:w="4531"/>
      </w:tblGrid>
      <w:tr w:rsidR="0095398F" w:rsidRPr="00D97CE6" w14:paraId="58A7DFBC" w14:textId="77777777" w:rsidTr="0095398F">
        <w:tc>
          <w:tcPr>
            <w:tcW w:w="5000" w:type="pct"/>
            <w:gridSpan w:val="2"/>
            <w:shd w:val="clear" w:color="auto" w:fill="F2F2F2" w:themeFill="background1" w:themeFillShade="F2"/>
          </w:tcPr>
          <w:p w14:paraId="6940090B" w14:textId="77777777" w:rsidR="0095398F" w:rsidRPr="00D97CE6" w:rsidRDefault="0095398F" w:rsidP="00770FBA">
            <w:pPr>
              <w:tabs>
                <w:tab w:val="left" w:pos="945"/>
              </w:tabs>
              <w:rPr>
                <w:rFonts w:ascii="Ovo" w:hAnsi="Ovo"/>
                <w:b/>
              </w:rPr>
            </w:pPr>
            <w:r w:rsidRPr="00D97CE6">
              <w:rPr>
                <w:rFonts w:ascii="Ovo" w:hAnsi="Ovo"/>
                <w:b/>
              </w:rPr>
              <w:t>Ülevaade oodatavate tulemuste saavutamisest</w:t>
            </w:r>
          </w:p>
        </w:tc>
      </w:tr>
      <w:tr w:rsidR="0038571F" w:rsidRPr="00D97CE6" w14:paraId="41C4D509" w14:textId="77777777" w:rsidTr="00770FBA">
        <w:tc>
          <w:tcPr>
            <w:tcW w:w="2500" w:type="pct"/>
            <w:shd w:val="clear" w:color="auto" w:fill="auto"/>
          </w:tcPr>
          <w:p w14:paraId="5424E521" w14:textId="00A54994" w:rsidR="0038571F" w:rsidRPr="00D97CE6" w:rsidRDefault="0038571F" w:rsidP="0038571F">
            <w:pPr>
              <w:rPr>
                <w:rFonts w:ascii="Ovo" w:hAnsi="Ovo"/>
              </w:rPr>
            </w:pPr>
            <w:r w:rsidRPr="00D97CE6">
              <w:rPr>
                <w:rFonts w:ascii="Ovo" w:hAnsi="Ovo"/>
              </w:rPr>
              <w:lastRenderedPageBreak/>
              <w:t>Head näited on avaldatud ja levitatud KOV-idele ja kogukondadele</w:t>
            </w:r>
          </w:p>
        </w:tc>
        <w:tc>
          <w:tcPr>
            <w:tcW w:w="2500" w:type="pct"/>
            <w:shd w:val="clear" w:color="auto" w:fill="auto"/>
          </w:tcPr>
          <w:p w14:paraId="2E651310" w14:textId="508640A6" w:rsidR="0038571F" w:rsidRPr="00D97CE6" w:rsidRDefault="00293B95" w:rsidP="00293B95">
            <w:pPr>
              <w:pStyle w:val="ListParagraph"/>
              <w:numPr>
                <w:ilvl w:val="0"/>
                <w:numId w:val="8"/>
              </w:numPr>
              <w:tabs>
                <w:tab w:val="left" w:pos="945"/>
              </w:tabs>
              <w:rPr>
                <w:rFonts w:ascii="Ovo" w:hAnsi="Ovo"/>
                <w:bCs/>
                <w:sz w:val="24"/>
                <w:szCs w:val="24"/>
                <w:lang w:val="et-EE"/>
              </w:rPr>
            </w:pPr>
            <w:r w:rsidRPr="00D97CE6">
              <w:rPr>
                <w:rFonts w:ascii="Ovo" w:hAnsi="Ovo"/>
                <w:bCs/>
                <w:sz w:val="24"/>
                <w:szCs w:val="24"/>
                <w:lang w:val="et-EE"/>
              </w:rPr>
              <w:t>Kogutud ja levitaud on 4 head näidet kogukondade kaasamisest</w:t>
            </w:r>
            <w:r w:rsidR="003C5B4E" w:rsidRPr="00D97CE6">
              <w:rPr>
                <w:rFonts w:ascii="Ovo" w:hAnsi="Ovo"/>
                <w:bCs/>
                <w:sz w:val="24"/>
                <w:szCs w:val="24"/>
                <w:lang w:val="et-EE"/>
              </w:rPr>
              <w:t xml:space="preserve"> (kokku 8)</w:t>
            </w:r>
          </w:p>
          <w:p w14:paraId="48E2C44A" w14:textId="631FC09B" w:rsidR="00147DA6" w:rsidRPr="00D97CE6" w:rsidRDefault="00293B95" w:rsidP="00147DA6">
            <w:pPr>
              <w:pStyle w:val="ListParagraph"/>
              <w:numPr>
                <w:ilvl w:val="0"/>
                <w:numId w:val="8"/>
              </w:numPr>
              <w:tabs>
                <w:tab w:val="left" w:pos="945"/>
              </w:tabs>
              <w:rPr>
                <w:rFonts w:ascii="Ovo" w:hAnsi="Ovo"/>
                <w:bCs/>
                <w:sz w:val="24"/>
                <w:szCs w:val="24"/>
                <w:lang w:val="et-EE"/>
              </w:rPr>
            </w:pPr>
            <w:r w:rsidRPr="00D97CE6">
              <w:rPr>
                <w:rFonts w:ascii="Ovo" w:hAnsi="Ovo"/>
                <w:bCs/>
                <w:sz w:val="24"/>
                <w:szCs w:val="24"/>
                <w:lang w:val="et-EE"/>
              </w:rPr>
              <w:t xml:space="preserve">Kogutud ja kirjeldatud </w:t>
            </w:r>
            <w:r w:rsidR="00C035A5" w:rsidRPr="00D97CE6">
              <w:rPr>
                <w:rFonts w:ascii="Ovo" w:hAnsi="Ovo"/>
                <w:bCs/>
                <w:sz w:val="24"/>
                <w:szCs w:val="24"/>
                <w:lang w:val="et-EE"/>
              </w:rPr>
              <w:t>3</w:t>
            </w:r>
            <w:r w:rsidRPr="00D97CE6">
              <w:rPr>
                <w:rFonts w:ascii="Ovo" w:hAnsi="Ovo"/>
                <w:bCs/>
                <w:sz w:val="24"/>
                <w:szCs w:val="24"/>
                <w:lang w:val="et-EE"/>
              </w:rPr>
              <w:t xml:space="preserve"> võrgustiku põhist koostöövormi</w:t>
            </w:r>
            <w:r w:rsidR="00190691" w:rsidRPr="00D97CE6">
              <w:rPr>
                <w:rFonts w:ascii="Ovo" w:hAnsi="Ovo"/>
                <w:bCs/>
                <w:sz w:val="24"/>
                <w:szCs w:val="24"/>
                <w:lang w:val="et-EE"/>
              </w:rPr>
              <w:t xml:space="preserve"> (kokku 7)</w:t>
            </w:r>
          </w:p>
          <w:p w14:paraId="26771747" w14:textId="7F429293" w:rsidR="00293B95" w:rsidRPr="00D97CE6" w:rsidRDefault="00293B95" w:rsidP="00147DA6">
            <w:pPr>
              <w:pStyle w:val="ListParagraph"/>
              <w:numPr>
                <w:ilvl w:val="0"/>
                <w:numId w:val="8"/>
              </w:numPr>
              <w:tabs>
                <w:tab w:val="left" w:pos="945"/>
              </w:tabs>
              <w:rPr>
                <w:rFonts w:ascii="Ovo" w:hAnsi="Ovo"/>
                <w:bCs/>
                <w:sz w:val="24"/>
                <w:szCs w:val="24"/>
                <w:lang w:val="et-EE"/>
              </w:rPr>
            </w:pPr>
            <w:r w:rsidRPr="00D97CE6">
              <w:rPr>
                <w:rFonts w:ascii="Ovo" w:hAnsi="Ovo"/>
                <w:bCs/>
                <w:sz w:val="24"/>
                <w:szCs w:val="24"/>
                <w:lang w:val="et-EE"/>
              </w:rPr>
              <w:t xml:space="preserve">Kogutud on </w:t>
            </w:r>
            <w:r w:rsidR="003C5B4E" w:rsidRPr="00D97CE6">
              <w:rPr>
                <w:rFonts w:ascii="Ovo" w:hAnsi="Ovo"/>
                <w:bCs/>
                <w:sz w:val="24"/>
                <w:szCs w:val="24"/>
                <w:lang w:val="et-EE"/>
              </w:rPr>
              <w:t>8</w:t>
            </w:r>
            <w:r w:rsidRPr="00D97CE6">
              <w:rPr>
                <w:rFonts w:ascii="Ovo" w:hAnsi="Ovo"/>
                <w:bCs/>
                <w:sz w:val="24"/>
                <w:szCs w:val="24"/>
                <w:lang w:val="et-EE"/>
              </w:rPr>
              <w:t xml:space="preserve"> kohaliku omavalitsuse ja kogukonna koostöö mudelit</w:t>
            </w:r>
            <w:r w:rsidR="003C5B4E" w:rsidRPr="00D97CE6">
              <w:rPr>
                <w:rFonts w:ascii="Ovo" w:hAnsi="Ovo"/>
                <w:bCs/>
                <w:sz w:val="24"/>
                <w:szCs w:val="24"/>
                <w:lang w:val="et-EE"/>
              </w:rPr>
              <w:t xml:space="preserve"> (kokku 17)</w:t>
            </w:r>
          </w:p>
        </w:tc>
      </w:tr>
      <w:tr w:rsidR="0038571F" w:rsidRPr="00D97CE6" w14:paraId="2CA09B8E" w14:textId="77777777" w:rsidTr="00770FBA">
        <w:tc>
          <w:tcPr>
            <w:tcW w:w="2500" w:type="pct"/>
            <w:shd w:val="clear" w:color="auto" w:fill="auto"/>
          </w:tcPr>
          <w:p w14:paraId="37C43F1E" w14:textId="24DE7E2C" w:rsidR="0038571F" w:rsidRPr="00D97CE6" w:rsidRDefault="0038571F" w:rsidP="0038571F">
            <w:pPr>
              <w:rPr>
                <w:rFonts w:ascii="Ovo" w:hAnsi="Ovo"/>
              </w:rPr>
            </w:pPr>
            <w:r w:rsidRPr="00D97CE6">
              <w:rPr>
                <w:rFonts w:ascii="Ovo" w:hAnsi="Ovo"/>
              </w:rPr>
              <w:t>Kohalikud elanikud on teadlikud oma rollist kogukonnas ja kogukonnad oma rollist  kohaliku elu kujundamises</w:t>
            </w:r>
          </w:p>
        </w:tc>
        <w:tc>
          <w:tcPr>
            <w:tcW w:w="2500" w:type="pct"/>
            <w:shd w:val="clear" w:color="auto" w:fill="auto"/>
          </w:tcPr>
          <w:p w14:paraId="7EB6246E" w14:textId="0D57CFB8" w:rsidR="00293B95" w:rsidRPr="00D97CE6" w:rsidRDefault="00293B95" w:rsidP="00293B95">
            <w:pPr>
              <w:pStyle w:val="ListParagraph"/>
              <w:numPr>
                <w:ilvl w:val="0"/>
                <w:numId w:val="10"/>
              </w:numPr>
              <w:tabs>
                <w:tab w:val="left" w:pos="945"/>
              </w:tabs>
              <w:rPr>
                <w:rFonts w:ascii="Ovo" w:hAnsi="Ovo"/>
                <w:bCs/>
                <w:sz w:val="24"/>
                <w:szCs w:val="24"/>
              </w:rPr>
            </w:pPr>
            <w:proofErr w:type="spellStart"/>
            <w:r w:rsidRPr="00D97CE6">
              <w:rPr>
                <w:rFonts w:ascii="Ovo" w:hAnsi="Ovo"/>
                <w:bCs/>
                <w:sz w:val="24"/>
                <w:szCs w:val="24"/>
              </w:rPr>
              <w:t>Selle</w:t>
            </w:r>
            <w:proofErr w:type="spellEnd"/>
            <w:r w:rsidRPr="00D97CE6">
              <w:rPr>
                <w:rFonts w:ascii="Ovo" w:hAnsi="Ovo"/>
                <w:bCs/>
                <w:sz w:val="24"/>
                <w:szCs w:val="24"/>
              </w:rPr>
              <w:t xml:space="preserve"> </w:t>
            </w:r>
            <w:proofErr w:type="spellStart"/>
            <w:r w:rsidRPr="00D97CE6">
              <w:rPr>
                <w:rFonts w:ascii="Ovo" w:hAnsi="Ovo"/>
                <w:bCs/>
                <w:sz w:val="24"/>
                <w:szCs w:val="24"/>
              </w:rPr>
              <w:t>eesmärgiga</w:t>
            </w:r>
            <w:proofErr w:type="spellEnd"/>
            <w:r w:rsidRPr="00D97CE6">
              <w:rPr>
                <w:rFonts w:ascii="Ovo" w:hAnsi="Ovo"/>
                <w:bCs/>
                <w:sz w:val="24"/>
                <w:szCs w:val="24"/>
              </w:rPr>
              <w:t xml:space="preserve"> </w:t>
            </w:r>
            <w:proofErr w:type="spellStart"/>
            <w:r w:rsidRPr="00D97CE6">
              <w:rPr>
                <w:rFonts w:ascii="Ovo" w:hAnsi="Ovo"/>
                <w:bCs/>
                <w:sz w:val="24"/>
                <w:szCs w:val="24"/>
              </w:rPr>
              <w:t>tegeleme</w:t>
            </w:r>
            <w:proofErr w:type="spellEnd"/>
            <w:r w:rsidRPr="00D97CE6">
              <w:rPr>
                <w:rFonts w:ascii="Ovo" w:hAnsi="Ovo"/>
                <w:bCs/>
                <w:sz w:val="24"/>
                <w:szCs w:val="24"/>
              </w:rPr>
              <w:t xml:space="preserve"> </w:t>
            </w:r>
            <w:proofErr w:type="spellStart"/>
            <w:r w:rsidRPr="00D97CE6">
              <w:rPr>
                <w:rFonts w:ascii="Ovo" w:hAnsi="Ovo"/>
                <w:bCs/>
                <w:sz w:val="24"/>
                <w:szCs w:val="24"/>
              </w:rPr>
              <w:t>pigem</w:t>
            </w:r>
            <w:proofErr w:type="spellEnd"/>
            <w:r w:rsidRPr="00D97CE6">
              <w:rPr>
                <w:rFonts w:ascii="Ovo" w:hAnsi="Ovo"/>
                <w:bCs/>
                <w:sz w:val="24"/>
                <w:szCs w:val="24"/>
              </w:rPr>
              <w:t xml:space="preserve"> </w:t>
            </w:r>
            <w:proofErr w:type="spellStart"/>
            <w:r w:rsidRPr="00D97CE6">
              <w:rPr>
                <w:rFonts w:ascii="Ovo" w:hAnsi="Ovo"/>
                <w:bCs/>
                <w:sz w:val="24"/>
                <w:szCs w:val="24"/>
              </w:rPr>
              <w:t>teiste</w:t>
            </w:r>
            <w:proofErr w:type="spellEnd"/>
            <w:r w:rsidRPr="00D97CE6">
              <w:rPr>
                <w:rFonts w:ascii="Ovo" w:hAnsi="Ovo"/>
                <w:bCs/>
                <w:sz w:val="24"/>
                <w:szCs w:val="24"/>
              </w:rPr>
              <w:t xml:space="preserve"> </w:t>
            </w:r>
            <w:proofErr w:type="spellStart"/>
            <w:r w:rsidRPr="00D97CE6">
              <w:rPr>
                <w:rFonts w:ascii="Ovo" w:hAnsi="Ovo"/>
                <w:bCs/>
                <w:sz w:val="24"/>
                <w:szCs w:val="24"/>
              </w:rPr>
              <w:t>tegevuste</w:t>
            </w:r>
            <w:proofErr w:type="spellEnd"/>
            <w:r w:rsidRPr="00D97CE6">
              <w:rPr>
                <w:rFonts w:ascii="Ovo" w:hAnsi="Ovo"/>
                <w:bCs/>
                <w:sz w:val="24"/>
                <w:szCs w:val="24"/>
              </w:rPr>
              <w:t xml:space="preserve"> </w:t>
            </w:r>
            <w:proofErr w:type="spellStart"/>
            <w:r w:rsidRPr="00D97CE6">
              <w:rPr>
                <w:rFonts w:ascii="Ovo" w:hAnsi="Ovo"/>
                <w:bCs/>
                <w:sz w:val="24"/>
                <w:szCs w:val="24"/>
              </w:rPr>
              <w:t>kaudu</w:t>
            </w:r>
            <w:proofErr w:type="spellEnd"/>
            <w:r w:rsidRPr="00D97CE6">
              <w:rPr>
                <w:rFonts w:ascii="Ovo" w:hAnsi="Ovo"/>
                <w:bCs/>
                <w:sz w:val="24"/>
                <w:szCs w:val="24"/>
              </w:rPr>
              <w:t xml:space="preserve">. </w:t>
            </w:r>
          </w:p>
        </w:tc>
      </w:tr>
      <w:tr w:rsidR="0038571F" w:rsidRPr="00D97CE6" w14:paraId="77B1027B" w14:textId="77777777" w:rsidTr="00770FBA">
        <w:tc>
          <w:tcPr>
            <w:tcW w:w="2500" w:type="pct"/>
            <w:shd w:val="clear" w:color="auto" w:fill="auto"/>
          </w:tcPr>
          <w:p w14:paraId="62CC20F4" w14:textId="1D0B447A" w:rsidR="0038571F" w:rsidRPr="00D97CE6" w:rsidRDefault="0038571F" w:rsidP="0038571F">
            <w:pPr>
              <w:rPr>
                <w:rFonts w:ascii="Ovo" w:hAnsi="Ovo"/>
              </w:rPr>
            </w:pPr>
            <w:r w:rsidRPr="00D97CE6">
              <w:rPr>
                <w:rFonts w:ascii="Ovo" w:hAnsi="Ovo"/>
              </w:rPr>
              <w:t>KOV-id on teadlikud kogukonnakesksest lähenemisviisist</w:t>
            </w:r>
          </w:p>
        </w:tc>
        <w:tc>
          <w:tcPr>
            <w:tcW w:w="2500" w:type="pct"/>
            <w:shd w:val="clear" w:color="auto" w:fill="auto"/>
          </w:tcPr>
          <w:p w14:paraId="12F92A1A" w14:textId="3BB1E779" w:rsidR="0038571F" w:rsidRPr="00D97CE6" w:rsidRDefault="00293B95" w:rsidP="00293B95">
            <w:pPr>
              <w:pStyle w:val="ListParagraph"/>
              <w:numPr>
                <w:ilvl w:val="0"/>
                <w:numId w:val="10"/>
              </w:numPr>
              <w:tabs>
                <w:tab w:val="left" w:pos="945"/>
              </w:tabs>
              <w:rPr>
                <w:rFonts w:ascii="Ovo" w:hAnsi="Ovo"/>
                <w:bCs/>
                <w:sz w:val="24"/>
                <w:szCs w:val="24"/>
                <w:lang w:val="et-EE"/>
              </w:rPr>
            </w:pPr>
            <w:r w:rsidRPr="00D97CE6">
              <w:rPr>
                <w:rFonts w:ascii="Ovo" w:hAnsi="Ovo"/>
                <w:bCs/>
                <w:sz w:val="24"/>
                <w:szCs w:val="24"/>
                <w:lang w:val="et-EE"/>
              </w:rPr>
              <w:t>Kaasamise võrgustikus osale</w:t>
            </w:r>
            <w:r w:rsidR="003C5B4E" w:rsidRPr="00D97CE6">
              <w:rPr>
                <w:rFonts w:ascii="Ovo" w:hAnsi="Ovo"/>
                <w:bCs/>
                <w:sz w:val="24"/>
                <w:szCs w:val="24"/>
                <w:lang w:val="et-EE"/>
              </w:rPr>
              <w:t>s</w:t>
            </w:r>
            <w:r w:rsidRPr="00D97CE6">
              <w:rPr>
                <w:rFonts w:ascii="Ovo" w:hAnsi="Ovo"/>
                <w:bCs/>
                <w:sz w:val="24"/>
                <w:szCs w:val="24"/>
                <w:lang w:val="et-EE"/>
              </w:rPr>
              <w:t xml:space="preserve"> </w:t>
            </w:r>
            <w:r w:rsidR="003C5B4E" w:rsidRPr="00D97CE6">
              <w:rPr>
                <w:rFonts w:ascii="Ovo" w:hAnsi="Ovo"/>
                <w:bCs/>
                <w:sz w:val="24"/>
                <w:szCs w:val="24"/>
                <w:lang w:val="et-EE"/>
              </w:rPr>
              <w:t xml:space="preserve">8 </w:t>
            </w:r>
            <w:r w:rsidRPr="00D97CE6">
              <w:rPr>
                <w:rFonts w:ascii="Ovo" w:hAnsi="Ovo"/>
                <w:bCs/>
                <w:sz w:val="24"/>
                <w:szCs w:val="24"/>
                <w:lang w:val="et-EE"/>
              </w:rPr>
              <w:t>omavalitsust</w:t>
            </w:r>
            <w:r w:rsidR="003C5B4E" w:rsidRPr="00D97CE6">
              <w:rPr>
                <w:rFonts w:ascii="Ovo" w:hAnsi="Ovo"/>
                <w:bCs/>
                <w:sz w:val="24"/>
                <w:szCs w:val="24"/>
                <w:lang w:val="et-EE"/>
              </w:rPr>
              <w:t xml:space="preserve"> (kokku 13)</w:t>
            </w:r>
          </w:p>
          <w:p w14:paraId="73F7E522" w14:textId="64634FD6" w:rsidR="00293B95" w:rsidRPr="00D97CE6" w:rsidRDefault="00293B95" w:rsidP="00293B95">
            <w:pPr>
              <w:pStyle w:val="ListParagraph"/>
              <w:numPr>
                <w:ilvl w:val="0"/>
                <w:numId w:val="10"/>
              </w:numPr>
              <w:tabs>
                <w:tab w:val="left" w:pos="945"/>
              </w:tabs>
              <w:rPr>
                <w:rFonts w:ascii="Ovo" w:hAnsi="Ovo"/>
                <w:bCs/>
                <w:sz w:val="24"/>
                <w:szCs w:val="24"/>
                <w:lang w:val="et-EE"/>
              </w:rPr>
            </w:pPr>
            <w:r w:rsidRPr="00D97CE6">
              <w:rPr>
                <w:rFonts w:ascii="Ovo" w:hAnsi="Ovo"/>
                <w:bCs/>
                <w:sz w:val="24"/>
                <w:szCs w:val="24"/>
                <w:lang w:val="et-EE"/>
              </w:rPr>
              <w:t xml:space="preserve">Kohalike omavalitsuste ja koosloome </w:t>
            </w:r>
            <w:r w:rsidR="003C5B4E" w:rsidRPr="00D97CE6">
              <w:rPr>
                <w:rFonts w:ascii="Ovo" w:hAnsi="Ovo"/>
                <w:bCs/>
                <w:sz w:val="24"/>
                <w:szCs w:val="24"/>
                <w:lang w:val="et-EE"/>
              </w:rPr>
              <w:t xml:space="preserve">koolitusel </w:t>
            </w:r>
            <w:r w:rsidRPr="00D97CE6">
              <w:rPr>
                <w:rFonts w:ascii="Ovo" w:hAnsi="Ovo"/>
                <w:bCs/>
                <w:sz w:val="24"/>
                <w:szCs w:val="24"/>
                <w:lang w:val="et-EE"/>
              </w:rPr>
              <w:t>osales 10 omavalitsust</w:t>
            </w:r>
            <w:r w:rsidR="00C035A5" w:rsidRPr="00D97CE6">
              <w:rPr>
                <w:rFonts w:ascii="Ovo" w:hAnsi="Ovo"/>
                <w:bCs/>
                <w:sz w:val="24"/>
                <w:szCs w:val="24"/>
                <w:lang w:val="et-EE"/>
              </w:rPr>
              <w:t xml:space="preserve"> (kokku 20)</w:t>
            </w:r>
          </w:p>
          <w:p w14:paraId="7AB6509F" w14:textId="2E1B0075" w:rsidR="00293B95" w:rsidRPr="00D97CE6" w:rsidRDefault="003C5B4E" w:rsidP="00293B95">
            <w:pPr>
              <w:pStyle w:val="ListParagraph"/>
              <w:numPr>
                <w:ilvl w:val="0"/>
                <w:numId w:val="10"/>
              </w:numPr>
              <w:tabs>
                <w:tab w:val="left" w:pos="945"/>
              </w:tabs>
              <w:rPr>
                <w:rFonts w:ascii="Ovo" w:hAnsi="Ovo"/>
                <w:bCs/>
                <w:sz w:val="24"/>
                <w:szCs w:val="24"/>
                <w:lang w:val="et-EE"/>
              </w:rPr>
            </w:pPr>
            <w:r w:rsidRPr="00D97CE6">
              <w:rPr>
                <w:rFonts w:ascii="Ovo" w:hAnsi="Ovo"/>
                <w:bCs/>
                <w:sz w:val="24"/>
                <w:szCs w:val="24"/>
                <w:lang w:val="et-EE"/>
              </w:rPr>
              <w:t xml:space="preserve">Jätkame </w:t>
            </w:r>
            <w:r w:rsidR="00293B95" w:rsidRPr="00D97CE6">
              <w:rPr>
                <w:rFonts w:ascii="Ovo" w:hAnsi="Ovo"/>
                <w:bCs/>
                <w:sz w:val="24"/>
                <w:szCs w:val="24"/>
                <w:lang w:val="et-EE"/>
              </w:rPr>
              <w:t>strateegilist koostööd kahe omavalitsusega (Viimsi vald ja Viljandi Vald).</w:t>
            </w:r>
          </w:p>
          <w:p w14:paraId="4C190A68" w14:textId="5CED4246" w:rsidR="00147DA6" w:rsidRPr="00D97CE6" w:rsidRDefault="00147DA6" w:rsidP="00293B95">
            <w:pPr>
              <w:pStyle w:val="ListParagraph"/>
              <w:numPr>
                <w:ilvl w:val="0"/>
                <w:numId w:val="10"/>
              </w:numPr>
              <w:tabs>
                <w:tab w:val="left" w:pos="945"/>
              </w:tabs>
              <w:rPr>
                <w:rFonts w:ascii="Ovo" w:hAnsi="Ovo"/>
                <w:bCs/>
                <w:sz w:val="24"/>
                <w:szCs w:val="24"/>
                <w:lang w:val="et-EE"/>
              </w:rPr>
            </w:pPr>
            <w:r w:rsidRPr="00D97CE6">
              <w:rPr>
                <w:rFonts w:ascii="Ovo" w:hAnsi="Ovo"/>
                <w:bCs/>
                <w:sz w:val="24"/>
                <w:szCs w:val="24"/>
                <w:lang w:val="et-EE"/>
              </w:rPr>
              <w:t xml:space="preserve">Meie koolitustel on lisaks osalenud veel vähemalt </w:t>
            </w:r>
            <w:r w:rsidR="00AC136E" w:rsidRPr="00D97CE6">
              <w:rPr>
                <w:rFonts w:ascii="Ovo" w:hAnsi="Ovo"/>
                <w:bCs/>
                <w:sz w:val="24"/>
                <w:szCs w:val="24"/>
                <w:lang w:val="et-EE"/>
              </w:rPr>
              <w:t>8</w:t>
            </w:r>
            <w:r w:rsidRPr="00D97CE6">
              <w:rPr>
                <w:rFonts w:ascii="Ovo" w:hAnsi="Ovo"/>
                <w:bCs/>
                <w:sz w:val="24"/>
                <w:szCs w:val="24"/>
                <w:lang w:val="et-EE"/>
              </w:rPr>
              <w:t xml:space="preserve"> omavalitsuse esindajat. </w:t>
            </w:r>
          </w:p>
        </w:tc>
      </w:tr>
      <w:tr w:rsidR="0095398F" w:rsidRPr="00D97CE6" w14:paraId="46EF37CD" w14:textId="77777777" w:rsidTr="0095398F">
        <w:tc>
          <w:tcPr>
            <w:tcW w:w="5000" w:type="pct"/>
            <w:gridSpan w:val="2"/>
            <w:shd w:val="clear" w:color="auto" w:fill="F2F2F2" w:themeFill="background1" w:themeFillShade="F2"/>
            <w:hideMark/>
          </w:tcPr>
          <w:p w14:paraId="5CB92C8E" w14:textId="77777777" w:rsidR="0095398F" w:rsidRPr="00D97CE6" w:rsidRDefault="0095398F" w:rsidP="004F0ED7">
            <w:pPr>
              <w:rPr>
                <w:rFonts w:ascii="Ovo" w:hAnsi="Ovo"/>
                <w:b/>
              </w:rPr>
            </w:pPr>
            <w:r w:rsidRPr="00D97CE6">
              <w:rPr>
                <w:rFonts w:ascii="Ovo" w:hAnsi="Ovo"/>
                <w:b/>
              </w:rPr>
              <w:t>Saavutatud mõju üldine kirjeldus ja kirjeldus</w:t>
            </w:r>
            <w:r w:rsidR="004F0ED7" w:rsidRPr="00D97CE6">
              <w:rPr>
                <w:rFonts w:ascii="Ovo" w:hAnsi="Ovo"/>
                <w:b/>
              </w:rPr>
              <w:t xml:space="preserve"> edu</w:t>
            </w:r>
            <w:r w:rsidRPr="00D97CE6">
              <w:rPr>
                <w:rFonts w:ascii="Ovo" w:hAnsi="Ovo"/>
                <w:b/>
              </w:rPr>
              <w:t>indikaatorite kaudu</w:t>
            </w:r>
          </w:p>
        </w:tc>
      </w:tr>
      <w:tr w:rsidR="0038571F" w:rsidRPr="00D97CE6" w14:paraId="6D9B3E1A" w14:textId="77777777" w:rsidTr="00770FBA">
        <w:trPr>
          <w:trHeight w:val="232"/>
        </w:trPr>
        <w:tc>
          <w:tcPr>
            <w:tcW w:w="2500" w:type="pct"/>
          </w:tcPr>
          <w:p w14:paraId="623C82BF" w14:textId="2BD58E1E" w:rsidR="0038571F" w:rsidRPr="00D97CE6" w:rsidRDefault="0038571F" w:rsidP="0038571F">
            <w:pPr>
              <w:rPr>
                <w:rFonts w:ascii="Ovo" w:hAnsi="Ovo"/>
              </w:rPr>
            </w:pPr>
            <w:r w:rsidRPr="00D97CE6">
              <w:rPr>
                <w:rFonts w:ascii="Ovo" w:hAnsi="Ovo"/>
              </w:rPr>
              <w:t xml:space="preserve">Tõusnud on KOVide teadlikkus koosloomest ja kogukonna kaasamisest </w:t>
            </w:r>
          </w:p>
        </w:tc>
        <w:tc>
          <w:tcPr>
            <w:tcW w:w="2500" w:type="pct"/>
          </w:tcPr>
          <w:p w14:paraId="4670B9F8" w14:textId="008D4B8A" w:rsidR="0038571F" w:rsidRPr="00D97CE6" w:rsidRDefault="00293B95" w:rsidP="0038571F">
            <w:pPr>
              <w:tabs>
                <w:tab w:val="left" w:pos="945"/>
              </w:tabs>
              <w:rPr>
                <w:rFonts w:ascii="Ovo" w:hAnsi="Ovo"/>
                <w:bCs/>
                <w:lang w:val="et-EE"/>
              </w:rPr>
            </w:pPr>
            <w:r w:rsidRPr="00D97CE6">
              <w:rPr>
                <w:rFonts w:ascii="Ovo" w:hAnsi="Ovo"/>
                <w:bCs/>
                <w:lang w:val="et-EE"/>
              </w:rPr>
              <w:t xml:space="preserve">Kokku oleme </w:t>
            </w:r>
            <w:r w:rsidR="003C5B4E" w:rsidRPr="00D97CE6">
              <w:rPr>
                <w:rFonts w:ascii="Ovo" w:hAnsi="Ovo"/>
                <w:bCs/>
                <w:lang w:val="et-EE"/>
              </w:rPr>
              <w:t xml:space="preserve">kahe </w:t>
            </w:r>
            <w:r w:rsidRPr="00D97CE6">
              <w:rPr>
                <w:rFonts w:ascii="Ovo" w:hAnsi="Ovo"/>
                <w:bCs/>
                <w:lang w:val="et-EE"/>
              </w:rPr>
              <w:t xml:space="preserve">aasta jooksul teinud koostööd </w:t>
            </w:r>
            <w:r w:rsidR="00AC136E" w:rsidRPr="00D97CE6">
              <w:rPr>
                <w:rFonts w:ascii="Ovo" w:hAnsi="Ovo"/>
                <w:bCs/>
                <w:lang w:val="et-EE"/>
              </w:rPr>
              <w:t xml:space="preserve">ca </w:t>
            </w:r>
            <w:r w:rsidR="003C5B4E" w:rsidRPr="00D97CE6">
              <w:rPr>
                <w:rFonts w:ascii="Ovo" w:hAnsi="Ovo"/>
                <w:bCs/>
                <w:lang w:val="et-EE"/>
              </w:rPr>
              <w:t>4</w:t>
            </w:r>
            <w:r w:rsidR="00AC136E" w:rsidRPr="00D97CE6">
              <w:rPr>
                <w:rFonts w:ascii="Ovo" w:hAnsi="Ovo"/>
                <w:bCs/>
                <w:lang w:val="et-EE"/>
              </w:rPr>
              <w:t xml:space="preserve">0 omavalitsusega. </w:t>
            </w:r>
          </w:p>
        </w:tc>
      </w:tr>
      <w:tr w:rsidR="0038571F" w:rsidRPr="00D97CE6" w14:paraId="1B626351" w14:textId="77777777" w:rsidTr="00770FBA">
        <w:trPr>
          <w:trHeight w:val="232"/>
        </w:trPr>
        <w:tc>
          <w:tcPr>
            <w:tcW w:w="2500" w:type="pct"/>
          </w:tcPr>
          <w:p w14:paraId="037B8DCF" w14:textId="3AB9EF30" w:rsidR="0038571F" w:rsidRPr="00D97CE6" w:rsidRDefault="0038571F" w:rsidP="0038571F">
            <w:pPr>
              <w:rPr>
                <w:rFonts w:ascii="Ovo" w:hAnsi="Ovo"/>
              </w:rPr>
            </w:pPr>
            <w:r w:rsidRPr="00D97CE6">
              <w:rPr>
                <w:rFonts w:ascii="Ovo" w:hAnsi="Ovo"/>
              </w:rPr>
              <w:t>Arutelude, u</w:t>
            </w:r>
            <w:r w:rsidRPr="00D97CE6">
              <w:t>̈</w:t>
            </w:r>
            <w:r w:rsidRPr="00D97CE6">
              <w:rPr>
                <w:rFonts w:ascii="Ovo" w:hAnsi="Ovo"/>
              </w:rPr>
              <w:t xml:space="preserve">marlaudade jm formaatide arv, kuhu kogukonna esindajad on kaasatud </w:t>
            </w:r>
          </w:p>
        </w:tc>
        <w:tc>
          <w:tcPr>
            <w:tcW w:w="2500" w:type="pct"/>
          </w:tcPr>
          <w:p w14:paraId="35FBE3E4" w14:textId="4A9E206A" w:rsidR="0038571F" w:rsidRPr="00D97CE6" w:rsidRDefault="00AC136E" w:rsidP="0038571F">
            <w:pPr>
              <w:tabs>
                <w:tab w:val="left" w:pos="945"/>
              </w:tabs>
              <w:rPr>
                <w:rFonts w:ascii="Ovo" w:hAnsi="Ovo"/>
                <w:lang w:val="et-EE"/>
              </w:rPr>
            </w:pPr>
            <w:r w:rsidRPr="00D97CE6">
              <w:rPr>
                <w:rFonts w:ascii="Ovo" w:hAnsi="Ovo"/>
                <w:lang w:val="et-EE"/>
              </w:rPr>
              <w:t xml:space="preserve">Praktiliselt kõigis omavalitsustes toimub mingit laadi kogukonna kaasamine. </w:t>
            </w:r>
          </w:p>
        </w:tc>
      </w:tr>
      <w:tr w:rsidR="0038571F" w:rsidRPr="00D97CE6" w14:paraId="43418E34" w14:textId="77777777" w:rsidTr="00770FBA">
        <w:trPr>
          <w:trHeight w:val="232"/>
        </w:trPr>
        <w:tc>
          <w:tcPr>
            <w:tcW w:w="2500" w:type="pct"/>
          </w:tcPr>
          <w:p w14:paraId="77AA5192" w14:textId="0A19D98F" w:rsidR="0038571F" w:rsidRPr="00D97CE6" w:rsidRDefault="0038571F" w:rsidP="0038571F">
            <w:pPr>
              <w:rPr>
                <w:rFonts w:ascii="Ovo" w:hAnsi="Ovo"/>
              </w:rPr>
            </w:pPr>
            <w:r w:rsidRPr="00D97CE6">
              <w:rPr>
                <w:rFonts w:ascii="Ovo" w:hAnsi="Ovo"/>
              </w:rPr>
              <w:t xml:space="preserve">Kirjeldatud ja jagatud heade koostöönäidete arv </w:t>
            </w:r>
          </w:p>
        </w:tc>
        <w:tc>
          <w:tcPr>
            <w:tcW w:w="2500" w:type="pct"/>
          </w:tcPr>
          <w:p w14:paraId="24AF2104" w14:textId="6052CF7C" w:rsidR="0038571F" w:rsidRPr="00D97CE6" w:rsidRDefault="00293B95" w:rsidP="0038571F">
            <w:pPr>
              <w:tabs>
                <w:tab w:val="left" w:pos="945"/>
              </w:tabs>
              <w:rPr>
                <w:rFonts w:ascii="Ovo" w:hAnsi="Ovo"/>
                <w:lang w:val="et-EE"/>
              </w:rPr>
            </w:pPr>
            <w:r w:rsidRPr="00D97CE6">
              <w:rPr>
                <w:rFonts w:ascii="Ovo" w:hAnsi="Ovo"/>
                <w:lang w:val="et-EE"/>
              </w:rPr>
              <w:t xml:space="preserve">Kirjeldatud koostöönäiteid </w:t>
            </w:r>
            <w:r w:rsidR="00190691" w:rsidRPr="00D97CE6">
              <w:rPr>
                <w:rFonts w:ascii="Ovo" w:hAnsi="Ovo"/>
                <w:lang w:val="et-EE"/>
              </w:rPr>
              <w:t xml:space="preserve">15. </w:t>
            </w:r>
          </w:p>
          <w:p w14:paraId="5C083E0E" w14:textId="4797AC4C" w:rsidR="00293B95" w:rsidRPr="00D97CE6" w:rsidRDefault="00293B95" w:rsidP="0038571F">
            <w:pPr>
              <w:tabs>
                <w:tab w:val="left" w:pos="945"/>
              </w:tabs>
              <w:rPr>
                <w:rFonts w:ascii="Ovo" w:hAnsi="Ovo"/>
                <w:lang w:val="et-EE"/>
              </w:rPr>
            </w:pPr>
          </w:p>
        </w:tc>
      </w:tr>
      <w:tr w:rsidR="0038571F" w:rsidRPr="00D97CE6" w14:paraId="3CEDB9D1" w14:textId="77777777" w:rsidTr="00770FBA">
        <w:trPr>
          <w:trHeight w:val="232"/>
        </w:trPr>
        <w:tc>
          <w:tcPr>
            <w:tcW w:w="2500" w:type="pct"/>
          </w:tcPr>
          <w:p w14:paraId="44F9490A" w14:textId="1CBC039D" w:rsidR="0038571F" w:rsidRPr="00D97CE6" w:rsidRDefault="0038571F" w:rsidP="0038571F">
            <w:pPr>
              <w:rPr>
                <w:rFonts w:ascii="Ovo" w:hAnsi="Ovo"/>
              </w:rPr>
            </w:pPr>
            <w:r w:rsidRPr="00D97CE6">
              <w:rPr>
                <w:rFonts w:ascii="Ovo" w:hAnsi="Ovo"/>
              </w:rPr>
              <w:t xml:space="preserve">Algatatud kogukonna koosloome protsesside arv </w:t>
            </w:r>
          </w:p>
        </w:tc>
        <w:tc>
          <w:tcPr>
            <w:tcW w:w="2500" w:type="pct"/>
          </w:tcPr>
          <w:p w14:paraId="2A73F0E8" w14:textId="1B52B650" w:rsidR="0038571F" w:rsidRPr="00D97CE6" w:rsidRDefault="001565D9" w:rsidP="0038571F">
            <w:pPr>
              <w:tabs>
                <w:tab w:val="left" w:pos="945"/>
              </w:tabs>
              <w:rPr>
                <w:rFonts w:ascii="Ovo" w:hAnsi="Ovo"/>
                <w:lang w:val="et-EE"/>
              </w:rPr>
            </w:pPr>
            <w:r>
              <w:rPr>
                <w:rFonts w:ascii="Ovo" w:hAnsi="Ovo"/>
                <w:lang w:val="et-EE"/>
              </w:rPr>
              <w:t>15</w:t>
            </w:r>
          </w:p>
        </w:tc>
      </w:tr>
      <w:tr w:rsidR="0095398F" w:rsidRPr="00D97CE6" w14:paraId="654F2DD8" w14:textId="77777777" w:rsidTr="0095398F">
        <w:tc>
          <w:tcPr>
            <w:tcW w:w="5000" w:type="pct"/>
            <w:gridSpan w:val="2"/>
            <w:shd w:val="clear" w:color="auto" w:fill="F2F2F2" w:themeFill="background1" w:themeFillShade="F2"/>
            <w:hideMark/>
          </w:tcPr>
          <w:p w14:paraId="06FE4FFC" w14:textId="77777777" w:rsidR="0095398F" w:rsidRPr="00D97CE6" w:rsidRDefault="0095398F" w:rsidP="0095398F">
            <w:pPr>
              <w:pStyle w:val="Header"/>
              <w:tabs>
                <w:tab w:val="clear" w:pos="4320"/>
                <w:tab w:val="clear" w:pos="8640"/>
              </w:tabs>
              <w:rPr>
                <w:rFonts w:ascii="Ovo" w:hAnsi="Ovo"/>
                <w:sz w:val="24"/>
                <w:szCs w:val="24"/>
                <w:lang w:val="et-EE"/>
              </w:rPr>
            </w:pPr>
            <w:r w:rsidRPr="00D97CE6">
              <w:rPr>
                <w:rFonts w:ascii="Ovo" w:hAnsi="Ovo"/>
                <w:b/>
                <w:sz w:val="24"/>
                <w:szCs w:val="24"/>
                <w:lang w:val="et-EE"/>
              </w:rPr>
              <w:t>Ülevaade läbiviidud olulisematest tegevustest, mis toetasid oodatavate tulemuste saavutamist</w:t>
            </w:r>
            <w:r w:rsidRPr="00D97CE6">
              <w:rPr>
                <w:rFonts w:ascii="Ovo" w:hAnsi="Ovo"/>
                <w:sz w:val="24"/>
                <w:szCs w:val="24"/>
                <w:lang w:val="et-EE"/>
              </w:rPr>
              <w:t xml:space="preserve"> (toimumise aeg, kulg, osalejad, olulisemad tähelepanekud, jms):</w:t>
            </w:r>
          </w:p>
        </w:tc>
      </w:tr>
      <w:tr w:rsidR="0095398F" w:rsidRPr="00D97CE6" w14:paraId="43841202" w14:textId="77777777" w:rsidTr="00770FBA">
        <w:trPr>
          <w:trHeight w:val="1644"/>
        </w:trPr>
        <w:tc>
          <w:tcPr>
            <w:tcW w:w="5000" w:type="pct"/>
            <w:gridSpan w:val="2"/>
          </w:tcPr>
          <w:p w14:paraId="692D3FB4" w14:textId="01D6ACF9" w:rsidR="00AC136E"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Kohalike omavalitsuste ja kogukondade kaasamise võrgustik (</w:t>
            </w:r>
            <w:r w:rsidR="00865E46">
              <w:rPr>
                <w:rFonts w:ascii="Ovo" w:hAnsi="Ovo"/>
                <w:sz w:val="24"/>
                <w:szCs w:val="24"/>
                <w:lang w:val="et-EE"/>
              </w:rPr>
              <w:t>7</w:t>
            </w:r>
            <w:r w:rsidRPr="00D97CE6">
              <w:rPr>
                <w:rFonts w:ascii="Ovo" w:hAnsi="Ovo"/>
                <w:sz w:val="24"/>
                <w:szCs w:val="24"/>
                <w:lang w:val="et-EE"/>
              </w:rPr>
              <w:t xml:space="preserve"> liiget</w:t>
            </w:r>
            <w:r w:rsidR="000A35E8">
              <w:rPr>
                <w:rFonts w:ascii="Ovo" w:hAnsi="Ovo"/>
                <w:sz w:val="24"/>
                <w:szCs w:val="24"/>
                <w:lang w:val="et-EE"/>
              </w:rPr>
              <w:t>)</w:t>
            </w:r>
            <w:r w:rsidRPr="00D97CE6">
              <w:rPr>
                <w:rFonts w:ascii="Ovo" w:hAnsi="Ovo"/>
                <w:sz w:val="24"/>
                <w:szCs w:val="24"/>
                <w:lang w:val="et-EE"/>
              </w:rPr>
              <w:t xml:space="preserve"> </w:t>
            </w:r>
          </w:p>
          <w:p w14:paraId="617D60D7" w14:textId="4649AF87"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 xml:space="preserve">Kohalike omavalitsuse ja kogukondade </w:t>
            </w:r>
            <w:r w:rsidR="000A35E8">
              <w:rPr>
                <w:rFonts w:ascii="Ovo" w:hAnsi="Ovo"/>
                <w:sz w:val="24"/>
                <w:szCs w:val="24"/>
                <w:lang w:val="et-EE"/>
              </w:rPr>
              <w:t xml:space="preserve"> kaks </w:t>
            </w:r>
            <w:r w:rsidR="003C5B4E" w:rsidRPr="00D97CE6">
              <w:rPr>
                <w:rFonts w:ascii="Ovo" w:hAnsi="Ovo"/>
                <w:sz w:val="24"/>
                <w:szCs w:val="24"/>
                <w:lang w:val="et-EE"/>
              </w:rPr>
              <w:t>2-päeva</w:t>
            </w:r>
            <w:r w:rsidR="000A35E8">
              <w:rPr>
                <w:rFonts w:ascii="Ovo" w:hAnsi="Ovo"/>
                <w:sz w:val="24"/>
                <w:szCs w:val="24"/>
                <w:lang w:val="et-EE"/>
              </w:rPr>
              <w:t>sy</w:t>
            </w:r>
            <w:r w:rsidR="003C5B4E" w:rsidRPr="00D97CE6">
              <w:rPr>
                <w:rFonts w:ascii="Ovo" w:hAnsi="Ovo"/>
                <w:sz w:val="24"/>
                <w:szCs w:val="24"/>
                <w:lang w:val="et-EE"/>
              </w:rPr>
              <w:t xml:space="preserve"> </w:t>
            </w:r>
            <w:r w:rsidRPr="00D97CE6">
              <w:rPr>
                <w:rFonts w:ascii="Ovo" w:hAnsi="Ovo"/>
                <w:sz w:val="24"/>
                <w:szCs w:val="24"/>
                <w:lang w:val="et-EE"/>
              </w:rPr>
              <w:t xml:space="preserve"> </w:t>
            </w:r>
            <w:r w:rsidR="003C5B4E" w:rsidRPr="00D97CE6">
              <w:rPr>
                <w:rFonts w:ascii="Ovo" w:hAnsi="Ovo"/>
                <w:sz w:val="24"/>
                <w:szCs w:val="24"/>
                <w:lang w:val="et-EE"/>
              </w:rPr>
              <w:t>koosloome koolitus</w:t>
            </w:r>
            <w:r w:rsidR="000A35E8">
              <w:rPr>
                <w:rFonts w:ascii="Ovo" w:hAnsi="Ovo"/>
                <w:sz w:val="24"/>
                <w:szCs w:val="24"/>
                <w:lang w:val="et-EE"/>
              </w:rPr>
              <w:t>t</w:t>
            </w:r>
            <w:r w:rsidR="003C5B4E" w:rsidRPr="00D97CE6">
              <w:rPr>
                <w:rFonts w:ascii="Ovo" w:hAnsi="Ovo"/>
                <w:sz w:val="24"/>
                <w:szCs w:val="24"/>
                <w:lang w:val="et-EE"/>
              </w:rPr>
              <w:t xml:space="preserve"> </w:t>
            </w:r>
            <w:r w:rsidRPr="00D97CE6">
              <w:rPr>
                <w:rFonts w:ascii="Ovo" w:hAnsi="Ovo"/>
                <w:sz w:val="24"/>
                <w:szCs w:val="24"/>
                <w:lang w:val="et-EE"/>
              </w:rPr>
              <w:t>(</w:t>
            </w:r>
            <w:r w:rsidR="000A35E8">
              <w:rPr>
                <w:rFonts w:ascii="Ovo" w:hAnsi="Ovo"/>
                <w:sz w:val="24"/>
                <w:szCs w:val="24"/>
                <w:lang w:val="et-EE"/>
              </w:rPr>
              <w:t>9</w:t>
            </w:r>
            <w:r w:rsidRPr="00D97CE6">
              <w:rPr>
                <w:rFonts w:ascii="Ovo" w:hAnsi="Ovo"/>
                <w:sz w:val="24"/>
                <w:szCs w:val="24"/>
                <w:lang w:val="et-EE"/>
              </w:rPr>
              <w:t xml:space="preserve"> </w:t>
            </w:r>
            <w:proofErr w:type="spellStart"/>
            <w:r w:rsidRPr="00D97CE6">
              <w:rPr>
                <w:rFonts w:ascii="Ovo" w:hAnsi="Ovo"/>
                <w:sz w:val="24"/>
                <w:szCs w:val="24"/>
                <w:lang w:val="et-EE"/>
              </w:rPr>
              <w:t>KOVi</w:t>
            </w:r>
            <w:proofErr w:type="spellEnd"/>
            <w:r w:rsidRPr="00D97CE6">
              <w:rPr>
                <w:rFonts w:ascii="Ovo" w:hAnsi="Ovo"/>
                <w:sz w:val="24"/>
                <w:szCs w:val="24"/>
                <w:lang w:val="et-EE"/>
              </w:rPr>
              <w:t>)</w:t>
            </w:r>
          </w:p>
          <w:p w14:paraId="7F34B187" w14:textId="048EEDEB"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 xml:space="preserve">Uute koosloome formaatide katsetamine </w:t>
            </w:r>
          </w:p>
          <w:p w14:paraId="7FB5B219" w14:textId="30A44E1C"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 xml:space="preserve">Heade näidete kogumine ja jagamine </w:t>
            </w:r>
          </w:p>
          <w:p w14:paraId="01B67B46" w14:textId="28487F52"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 xml:space="preserve">Koosloome tutvustamine </w:t>
            </w:r>
            <w:r w:rsidR="003C5B4E" w:rsidRPr="00D97CE6">
              <w:rPr>
                <w:rFonts w:ascii="Ovo" w:hAnsi="Ovo"/>
                <w:sz w:val="24"/>
                <w:szCs w:val="24"/>
                <w:lang w:val="et-EE"/>
              </w:rPr>
              <w:t>viies</w:t>
            </w:r>
            <w:r w:rsidRPr="00D97CE6">
              <w:rPr>
                <w:rFonts w:ascii="Ovo" w:hAnsi="Ovo"/>
                <w:sz w:val="24"/>
                <w:szCs w:val="24"/>
                <w:lang w:val="et-EE"/>
              </w:rPr>
              <w:t xml:space="preserve"> koosloome teemalises </w:t>
            </w:r>
            <w:proofErr w:type="spellStart"/>
            <w:r w:rsidRPr="00D97CE6">
              <w:rPr>
                <w:rFonts w:ascii="Ovo" w:hAnsi="Ovo"/>
                <w:sz w:val="24"/>
                <w:szCs w:val="24"/>
                <w:lang w:val="et-EE"/>
              </w:rPr>
              <w:t>vebinaris</w:t>
            </w:r>
            <w:proofErr w:type="spellEnd"/>
            <w:r w:rsidRPr="00D97CE6">
              <w:rPr>
                <w:rFonts w:ascii="Ovo" w:hAnsi="Ovo"/>
                <w:sz w:val="24"/>
                <w:szCs w:val="24"/>
                <w:lang w:val="et-EE"/>
              </w:rPr>
              <w:t xml:space="preserve"> </w:t>
            </w:r>
          </w:p>
          <w:p w14:paraId="2309C382" w14:textId="1781CA51"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 xml:space="preserve">Osalemine Riigikantselei avatud valitsemise ekspertrühmas </w:t>
            </w:r>
          </w:p>
          <w:p w14:paraId="693B35FA" w14:textId="07570696" w:rsidR="00E556F0" w:rsidRPr="00D97CE6" w:rsidRDefault="00E556F0" w:rsidP="00AC136E">
            <w:pPr>
              <w:pStyle w:val="ListParagraph"/>
              <w:numPr>
                <w:ilvl w:val="0"/>
                <w:numId w:val="11"/>
              </w:numPr>
              <w:tabs>
                <w:tab w:val="left" w:pos="945"/>
              </w:tabs>
              <w:jc w:val="both"/>
              <w:rPr>
                <w:rFonts w:ascii="Ovo" w:hAnsi="Ovo"/>
                <w:sz w:val="24"/>
                <w:szCs w:val="24"/>
                <w:lang w:val="et-EE"/>
              </w:rPr>
            </w:pPr>
            <w:r w:rsidRPr="00D97CE6">
              <w:rPr>
                <w:rFonts w:ascii="Ovo" w:hAnsi="Ovo"/>
                <w:sz w:val="24"/>
                <w:szCs w:val="24"/>
                <w:lang w:val="et-EE"/>
              </w:rPr>
              <w:t>Osalemine koosloome ja innovatsiooni teemalistel koolitustel</w:t>
            </w:r>
          </w:p>
          <w:p w14:paraId="299E9342" w14:textId="77777777" w:rsidR="0095398F" w:rsidRPr="00D97CE6" w:rsidRDefault="0095398F" w:rsidP="00770FBA">
            <w:pPr>
              <w:tabs>
                <w:tab w:val="left" w:pos="945"/>
              </w:tabs>
              <w:jc w:val="both"/>
              <w:rPr>
                <w:rFonts w:ascii="Ovo" w:hAnsi="Ovo"/>
              </w:rPr>
            </w:pPr>
          </w:p>
        </w:tc>
      </w:tr>
    </w:tbl>
    <w:p w14:paraId="3CB3B80F" w14:textId="0C91E351" w:rsidR="006D123B" w:rsidRPr="00D97CE6" w:rsidRDefault="006D123B" w:rsidP="006D123B">
      <w:pPr>
        <w:rPr>
          <w:rFonts w:ascii="Ovo" w:hAnsi="Ovo"/>
          <w:b/>
        </w:rPr>
      </w:pPr>
    </w:p>
    <w:p w14:paraId="11A27570" w14:textId="77777777" w:rsidR="00293B95" w:rsidRPr="00D97CE6" w:rsidRDefault="00293B95" w:rsidP="006D123B">
      <w:pPr>
        <w:rPr>
          <w:rFonts w:ascii="Ovo" w:hAnsi="Ovo"/>
          <w:b/>
        </w:rPr>
      </w:pPr>
    </w:p>
    <w:p w14:paraId="55A8EF6A" w14:textId="7E6A61B9" w:rsidR="006D123B" w:rsidRPr="00D97CE6" w:rsidRDefault="006D123B" w:rsidP="006D123B">
      <w:pPr>
        <w:rPr>
          <w:rFonts w:ascii="Ovo" w:hAnsi="Ovo"/>
          <w:b/>
        </w:rPr>
      </w:pPr>
      <w:r w:rsidRPr="00D97CE6">
        <w:rPr>
          <w:rFonts w:ascii="Ovo" w:hAnsi="Ovo"/>
          <w:b/>
        </w:rPr>
        <w:lastRenderedPageBreak/>
        <w:t xml:space="preserve">Eesmärk 2: </w:t>
      </w:r>
      <w:r w:rsidR="0038571F" w:rsidRPr="00D97CE6">
        <w:rPr>
          <w:rFonts w:ascii="Ovo" w:hAnsi="Ovo"/>
          <w:b/>
        </w:rPr>
        <w:t>Juurutatud on süsteemne ja võrgustikupõhine kaasamine kohalikul tasandil (kogukonnakeskne lähenemisviis)</w:t>
      </w:r>
    </w:p>
    <w:p w14:paraId="4CF598CA" w14:textId="77777777" w:rsidR="006D123B" w:rsidRPr="00D97CE6" w:rsidRDefault="006D123B" w:rsidP="006D123B">
      <w:pPr>
        <w:rPr>
          <w:rFonts w:ascii="Ovo" w:hAnsi="Ovo"/>
          <w:b/>
        </w:rPr>
      </w:pPr>
    </w:p>
    <w:tbl>
      <w:tblPr>
        <w:tblStyle w:val="TableGrid"/>
        <w:tblW w:w="5000" w:type="pct"/>
        <w:tblLook w:val="04A0" w:firstRow="1" w:lastRow="0" w:firstColumn="1" w:lastColumn="0" w:noHBand="0" w:noVBand="1"/>
      </w:tblPr>
      <w:tblGrid>
        <w:gridCol w:w="4531"/>
        <w:gridCol w:w="4531"/>
      </w:tblGrid>
      <w:tr w:rsidR="006D123B" w:rsidRPr="00D97CE6" w14:paraId="0485ECFB" w14:textId="77777777" w:rsidTr="00770FBA">
        <w:tc>
          <w:tcPr>
            <w:tcW w:w="5000" w:type="pct"/>
            <w:gridSpan w:val="2"/>
            <w:shd w:val="clear" w:color="auto" w:fill="F2F2F2" w:themeFill="background1" w:themeFillShade="F2"/>
          </w:tcPr>
          <w:p w14:paraId="04F34AB6" w14:textId="77777777" w:rsidR="006D123B" w:rsidRPr="00D97CE6" w:rsidRDefault="006D123B" w:rsidP="00770FBA">
            <w:pPr>
              <w:tabs>
                <w:tab w:val="left" w:pos="945"/>
              </w:tabs>
              <w:rPr>
                <w:rFonts w:ascii="Ovo" w:hAnsi="Ovo"/>
                <w:b/>
              </w:rPr>
            </w:pPr>
            <w:r w:rsidRPr="00D97CE6">
              <w:rPr>
                <w:rFonts w:ascii="Ovo" w:hAnsi="Ovo"/>
                <w:b/>
              </w:rPr>
              <w:t>Ülevaade oodatavate tulemuste saavutamisest</w:t>
            </w:r>
          </w:p>
        </w:tc>
      </w:tr>
      <w:tr w:rsidR="0038571F" w:rsidRPr="00D97CE6" w14:paraId="1BC9F49D" w14:textId="77777777" w:rsidTr="00770FBA">
        <w:tc>
          <w:tcPr>
            <w:tcW w:w="2500" w:type="pct"/>
            <w:shd w:val="clear" w:color="auto" w:fill="auto"/>
          </w:tcPr>
          <w:p w14:paraId="20E109E4" w14:textId="5F4C15CC" w:rsidR="0038571F" w:rsidRPr="00D97CE6" w:rsidRDefault="0038571F" w:rsidP="0038571F">
            <w:pPr>
              <w:rPr>
                <w:rFonts w:ascii="Ovo" w:hAnsi="Ovo"/>
              </w:rPr>
            </w:pPr>
            <w:r w:rsidRPr="00D97CE6">
              <w:rPr>
                <w:rFonts w:ascii="Ovo" w:hAnsi="Ovo"/>
              </w:rPr>
              <w:t>Iga KOV-i territooriumil on kogukonnad ennast määratlenud ja aktsepteeritud KOV-i poolt</w:t>
            </w:r>
          </w:p>
        </w:tc>
        <w:tc>
          <w:tcPr>
            <w:tcW w:w="2500" w:type="pct"/>
            <w:shd w:val="clear" w:color="auto" w:fill="auto"/>
          </w:tcPr>
          <w:p w14:paraId="744525D9" w14:textId="4C659356" w:rsidR="0038571F" w:rsidRPr="00D97CE6" w:rsidRDefault="00AD18CC" w:rsidP="0038571F">
            <w:pPr>
              <w:tabs>
                <w:tab w:val="left" w:pos="945"/>
              </w:tabs>
              <w:rPr>
                <w:rFonts w:ascii="Ovo" w:hAnsi="Ovo"/>
                <w:bCs/>
                <w:lang w:val="et-EE"/>
              </w:rPr>
            </w:pPr>
            <w:r w:rsidRPr="00D97CE6">
              <w:rPr>
                <w:rFonts w:ascii="Ovo" w:hAnsi="Ovo"/>
                <w:bCs/>
                <w:lang w:val="et-EE"/>
              </w:rPr>
              <w:t xml:space="preserve">Vähemalt </w:t>
            </w:r>
            <w:r w:rsidR="00865E46">
              <w:rPr>
                <w:rFonts w:ascii="Ovo" w:hAnsi="Ovo"/>
                <w:bCs/>
                <w:lang w:val="et-EE"/>
              </w:rPr>
              <w:t>7</w:t>
            </w:r>
            <w:r w:rsidRPr="00D97CE6">
              <w:rPr>
                <w:rFonts w:ascii="Ovo" w:hAnsi="Ovo"/>
                <w:bCs/>
                <w:lang w:val="et-EE"/>
              </w:rPr>
              <w:t xml:space="preserve"> omavalitsuses on kogukonnad kaardistatud.</w:t>
            </w:r>
            <w:r w:rsidR="00474FAB" w:rsidRPr="00D97CE6">
              <w:rPr>
                <w:rFonts w:ascii="Ovo" w:hAnsi="Ovo"/>
                <w:bCs/>
                <w:lang w:val="et-EE"/>
              </w:rPr>
              <w:t xml:space="preserve"> Kokku </w:t>
            </w:r>
            <w:r w:rsidR="00865E46">
              <w:rPr>
                <w:rFonts w:ascii="Ovo" w:hAnsi="Ovo"/>
                <w:bCs/>
                <w:lang w:val="et-EE"/>
              </w:rPr>
              <w:t>17</w:t>
            </w:r>
            <w:r w:rsidR="00474FAB" w:rsidRPr="00D97CE6">
              <w:rPr>
                <w:rFonts w:ascii="Ovo" w:hAnsi="Ovo"/>
                <w:bCs/>
                <w:lang w:val="et-EE"/>
              </w:rPr>
              <w:t>.</w:t>
            </w:r>
          </w:p>
        </w:tc>
      </w:tr>
      <w:tr w:rsidR="0038571F" w:rsidRPr="00D97CE6" w14:paraId="789BA677" w14:textId="77777777" w:rsidTr="00770FBA">
        <w:tc>
          <w:tcPr>
            <w:tcW w:w="2500" w:type="pct"/>
            <w:shd w:val="clear" w:color="auto" w:fill="auto"/>
          </w:tcPr>
          <w:p w14:paraId="7CB2F8F7" w14:textId="1938685C" w:rsidR="0038571F" w:rsidRPr="00D97CE6" w:rsidRDefault="0038571F" w:rsidP="0038571F">
            <w:pPr>
              <w:rPr>
                <w:rFonts w:ascii="Ovo" w:hAnsi="Ovo"/>
              </w:rPr>
            </w:pPr>
            <w:r w:rsidRPr="00D97CE6">
              <w:rPr>
                <w:rFonts w:ascii="Ovo" w:hAnsi="Ovo"/>
              </w:rPr>
              <w:t>Kogukondades on määratletud eestkõneleja või esindaja</w:t>
            </w:r>
          </w:p>
        </w:tc>
        <w:tc>
          <w:tcPr>
            <w:tcW w:w="2500" w:type="pct"/>
            <w:shd w:val="clear" w:color="auto" w:fill="auto"/>
          </w:tcPr>
          <w:p w14:paraId="79060FDE" w14:textId="65592907" w:rsidR="0038571F" w:rsidRPr="00D97CE6" w:rsidRDefault="00AD18CC" w:rsidP="0038571F">
            <w:pPr>
              <w:tabs>
                <w:tab w:val="left" w:pos="945"/>
              </w:tabs>
              <w:rPr>
                <w:rFonts w:ascii="Ovo" w:hAnsi="Ovo"/>
                <w:bCs/>
                <w:lang w:val="et-EE"/>
              </w:rPr>
            </w:pPr>
            <w:r w:rsidRPr="00D97CE6">
              <w:rPr>
                <w:rFonts w:ascii="Ovo" w:hAnsi="Ovo"/>
                <w:bCs/>
                <w:lang w:val="et-EE"/>
              </w:rPr>
              <w:t xml:space="preserve">Selle tegevusega me otseselt ei ole tegelenud, see tähendaks sekkumisi kogukondades, milleks meil ei ole vahendeid. </w:t>
            </w:r>
          </w:p>
        </w:tc>
      </w:tr>
      <w:tr w:rsidR="0038571F" w:rsidRPr="00D97CE6" w14:paraId="63101426" w14:textId="77777777" w:rsidTr="00770FBA">
        <w:tc>
          <w:tcPr>
            <w:tcW w:w="2500" w:type="pct"/>
            <w:shd w:val="clear" w:color="auto" w:fill="auto"/>
          </w:tcPr>
          <w:p w14:paraId="78ABB79B" w14:textId="6EE89EF6" w:rsidR="0038571F" w:rsidRPr="00D97CE6" w:rsidRDefault="0038571F" w:rsidP="0038571F">
            <w:pPr>
              <w:rPr>
                <w:rFonts w:ascii="Ovo" w:hAnsi="Ovo"/>
              </w:rPr>
            </w:pPr>
            <w:r w:rsidRPr="00D97CE6">
              <w:rPr>
                <w:rFonts w:ascii="Ovo" w:hAnsi="Ovo"/>
              </w:rPr>
              <w:t>Kogukondade esindajatest on moodustatud ja käivitatud koosloomeformaadid</w:t>
            </w:r>
          </w:p>
        </w:tc>
        <w:tc>
          <w:tcPr>
            <w:tcW w:w="2500" w:type="pct"/>
            <w:shd w:val="clear" w:color="auto" w:fill="auto"/>
          </w:tcPr>
          <w:p w14:paraId="6EAFA313" w14:textId="7FE0A295" w:rsidR="0038571F" w:rsidRPr="00D97CE6" w:rsidRDefault="00293B95" w:rsidP="0038571F">
            <w:pPr>
              <w:tabs>
                <w:tab w:val="left" w:pos="945"/>
              </w:tabs>
              <w:rPr>
                <w:rFonts w:ascii="Ovo" w:hAnsi="Ovo"/>
                <w:b/>
                <w:lang w:val="et-EE"/>
              </w:rPr>
            </w:pPr>
            <w:r w:rsidRPr="00D97CE6">
              <w:rPr>
                <w:rFonts w:ascii="Ovo" w:hAnsi="Ovo"/>
                <w:lang w:val="et-EE"/>
              </w:rPr>
              <w:t xml:space="preserve">Vähemalt </w:t>
            </w:r>
            <w:r w:rsidR="00865E46">
              <w:rPr>
                <w:rFonts w:ascii="Ovo" w:hAnsi="Ovo"/>
                <w:lang w:val="et-EE"/>
              </w:rPr>
              <w:t>7</w:t>
            </w:r>
            <w:r w:rsidRPr="00D97CE6">
              <w:rPr>
                <w:rFonts w:ascii="Ovo" w:hAnsi="Ovo"/>
                <w:lang w:val="et-EE"/>
              </w:rPr>
              <w:t xml:space="preserve"> omavalitsuses on käivitatud koostööformaadid.</w:t>
            </w:r>
            <w:r w:rsidR="00474FAB" w:rsidRPr="00D97CE6">
              <w:rPr>
                <w:rFonts w:ascii="Ovo" w:hAnsi="Ovo"/>
                <w:lang w:val="et-EE"/>
              </w:rPr>
              <w:t xml:space="preserve"> Kokku 1</w:t>
            </w:r>
            <w:r w:rsidR="00865E46">
              <w:rPr>
                <w:rFonts w:ascii="Ovo" w:hAnsi="Ovo"/>
                <w:lang w:val="et-EE"/>
              </w:rPr>
              <w:t>7.</w:t>
            </w:r>
          </w:p>
        </w:tc>
      </w:tr>
      <w:tr w:rsidR="0038571F" w:rsidRPr="00D97CE6" w14:paraId="22C9624F" w14:textId="77777777" w:rsidTr="00770FBA">
        <w:tc>
          <w:tcPr>
            <w:tcW w:w="2500" w:type="pct"/>
            <w:shd w:val="clear" w:color="auto" w:fill="auto"/>
          </w:tcPr>
          <w:p w14:paraId="104FA210" w14:textId="4CA46DC0" w:rsidR="0038571F" w:rsidRPr="00D97CE6" w:rsidRDefault="0038571F" w:rsidP="0038571F">
            <w:pPr>
              <w:rPr>
                <w:rFonts w:ascii="Ovo" w:hAnsi="Ovo"/>
              </w:rPr>
            </w:pPr>
            <w:r w:rsidRPr="00D97CE6">
              <w:rPr>
                <w:rFonts w:ascii="Ovo" w:hAnsi="Ovo"/>
              </w:rPr>
              <w:t>KOV tasandil on kogukonnad kaasatud kohaliku elu kujundamisse</w:t>
            </w:r>
          </w:p>
        </w:tc>
        <w:tc>
          <w:tcPr>
            <w:tcW w:w="2500" w:type="pct"/>
            <w:shd w:val="clear" w:color="auto" w:fill="auto"/>
          </w:tcPr>
          <w:p w14:paraId="5A08E86C" w14:textId="78ADFD4C" w:rsidR="0038571F" w:rsidRPr="00D97CE6" w:rsidRDefault="00293B95" w:rsidP="0038571F">
            <w:pPr>
              <w:tabs>
                <w:tab w:val="left" w:pos="945"/>
              </w:tabs>
              <w:rPr>
                <w:rFonts w:ascii="Ovo" w:hAnsi="Ovo"/>
                <w:bCs/>
                <w:lang w:val="et-EE"/>
              </w:rPr>
            </w:pPr>
            <w:r w:rsidRPr="00D97CE6">
              <w:rPr>
                <w:rFonts w:ascii="Ovo" w:hAnsi="Ovo"/>
                <w:bCs/>
                <w:lang w:val="et-EE"/>
              </w:rPr>
              <w:t xml:space="preserve">Vähemalt </w:t>
            </w:r>
            <w:r w:rsidR="00865E46">
              <w:rPr>
                <w:rFonts w:ascii="Ovo" w:hAnsi="Ovo"/>
                <w:bCs/>
                <w:lang w:val="et-EE"/>
              </w:rPr>
              <w:t>7</w:t>
            </w:r>
            <w:r w:rsidRPr="00D97CE6">
              <w:rPr>
                <w:rFonts w:ascii="Ovo" w:hAnsi="Ovo"/>
                <w:bCs/>
                <w:lang w:val="et-EE"/>
              </w:rPr>
              <w:t xml:space="preserve"> omavalitsuses on kogukonnad kaasatud mingis ulatuses kohaliku elu kujundamisse</w:t>
            </w:r>
            <w:r w:rsidR="00AD18CC" w:rsidRPr="00D97CE6">
              <w:rPr>
                <w:rFonts w:ascii="Ovo" w:hAnsi="Ovo"/>
                <w:bCs/>
                <w:lang w:val="et-EE"/>
              </w:rPr>
              <w:t xml:space="preserve"> ja loodetavasti on see meie töö tulemusena muutunud süsteemsemaks. </w:t>
            </w:r>
            <w:r w:rsidR="00474FAB" w:rsidRPr="00D97CE6">
              <w:rPr>
                <w:rFonts w:ascii="Ovo" w:hAnsi="Ovo"/>
                <w:bCs/>
                <w:lang w:val="et-EE"/>
              </w:rPr>
              <w:t>Kokku 1</w:t>
            </w:r>
            <w:r w:rsidR="00865E46">
              <w:rPr>
                <w:rFonts w:ascii="Ovo" w:hAnsi="Ovo"/>
                <w:bCs/>
                <w:lang w:val="et-EE"/>
              </w:rPr>
              <w:t>7</w:t>
            </w:r>
            <w:r w:rsidR="00474FAB" w:rsidRPr="00D97CE6">
              <w:rPr>
                <w:rFonts w:ascii="Ovo" w:hAnsi="Ovo"/>
                <w:bCs/>
                <w:lang w:val="et-EE"/>
              </w:rPr>
              <w:t>.</w:t>
            </w:r>
          </w:p>
        </w:tc>
      </w:tr>
      <w:tr w:rsidR="0038571F" w:rsidRPr="00D97CE6" w14:paraId="20171DED" w14:textId="77777777" w:rsidTr="00770FBA">
        <w:tc>
          <w:tcPr>
            <w:tcW w:w="2500" w:type="pct"/>
            <w:shd w:val="clear" w:color="auto" w:fill="auto"/>
          </w:tcPr>
          <w:p w14:paraId="2DB9EB66" w14:textId="157D939E" w:rsidR="0038571F" w:rsidRPr="00D97CE6" w:rsidRDefault="0038571F" w:rsidP="0038571F">
            <w:pPr>
              <w:rPr>
                <w:rFonts w:ascii="Ovo" w:hAnsi="Ovo"/>
              </w:rPr>
            </w:pPr>
            <w:r w:rsidRPr="00D97CE6">
              <w:rPr>
                <w:rFonts w:ascii="Ovo" w:hAnsi="Ovo"/>
              </w:rPr>
              <w:t>Kogukonnad osalevad kohaliku tasandi otsustusprotsessides</w:t>
            </w:r>
          </w:p>
        </w:tc>
        <w:tc>
          <w:tcPr>
            <w:tcW w:w="2500" w:type="pct"/>
            <w:shd w:val="clear" w:color="auto" w:fill="auto"/>
          </w:tcPr>
          <w:p w14:paraId="50888304" w14:textId="26536AB9" w:rsidR="0038571F" w:rsidRPr="00D97CE6" w:rsidRDefault="00293B95" w:rsidP="0038571F">
            <w:pPr>
              <w:tabs>
                <w:tab w:val="left" w:pos="945"/>
              </w:tabs>
              <w:rPr>
                <w:rFonts w:ascii="Ovo" w:hAnsi="Ovo"/>
                <w:bCs/>
                <w:lang w:val="et-EE"/>
              </w:rPr>
            </w:pPr>
            <w:r w:rsidRPr="00D97CE6">
              <w:rPr>
                <w:rFonts w:ascii="Ovo" w:hAnsi="Ovo"/>
                <w:bCs/>
                <w:lang w:val="et-EE"/>
              </w:rPr>
              <w:t xml:space="preserve">Millisel määral kogukondadega otsustusprotsessides </w:t>
            </w:r>
            <w:r w:rsidR="00AD18CC" w:rsidRPr="00D97CE6">
              <w:rPr>
                <w:rFonts w:ascii="Ovo" w:hAnsi="Ovo"/>
                <w:bCs/>
                <w:lang w:val="et-EE"/>
              </w:rPr>
              <w:t xml:space="preserve">arvestatakse on raske hinnata. </w:t>
            </w:r>
          </w:p>
        </w:tc>
      </w:tr>
      <w:tr w:rsidR="006D123B" w:rsidRPr="00D97CE6" w14:paraId="0B8A601E" w14:textId="77777777" w:rsidTr="00770FBA">
        <w:tc>
          <w:tcPr>
            <w:tcW w:w="5000" w:type="pct"/>
            <w:gridSpan w:val="2"/>
            <w:shd w:val="clear" w:color="auto" w:fill="F2F2F2" w:themeFill="background1" w:themeFillShade="F2"/>
            <w:hideMark/>
          </w:tcPr>
          <w:p w14:paraId="31E3CF09" w14:textId="77777777" w:rsidR="006D123B" w:rsidRPr="00D97CE6" w:rsidRDefault="006D123B" w:rsidP="00770FBA">
            <w:pPr>
              <w:rPr>
                <w:rFonts w:ascii="Ovo" w:hAnsi="Ovo"/>
                <w:b/>
              </w:rPr>
            </w:pPr>
            <w:r w:rsidRPr="00D97CE6">
              <w:rPr>
                <w:rFonts w:ascii="Ovo" w:hAnsi="Ovo"/>
                <w:b/>
              </w:rPr>
              <w:t xml:space="preserve">Saavutatud mõju üldine kirjeldus ja kirjeldus </w:t>
            </w:r>
            <w:r w:rsidR="004F0ED7" w:rsidRPr="00D97CE6">
              <w:rPr>
                <w:rFonts w:ascii="Ovo" w:hAnsi="Ovo"/>
                <w:b/>
              </w:rPr>
              <w:t xml:space="preserve">eduindikaatorite </w:t>
            </w:r>
            <w:r w:rsidRPr="00D97CE6">
              <w:rPr>
                <w:rFonts w:ascii="Ovo" w:hAnsi="Ovo"/>
                <w:b/>
              </w:rPr>
              <w:t>kaudu</w:t>
            </w:r>
          </w:p>
        </w:tc>
      </w:tr>
      <w:tr w:rsidR="0038571F" w:rsidRPr="00D97CE6" w14:paraId="20E209EE" w14:textId="77777777" w:rsidTr="00770FBA">
        <w:trPr>
          <w:trHeight w:val="232"/>
        </w:trPr>
        <w:tc>
          <w:tcPr>
            <w:tcW w:w="2500" w:type="pct"/>
          </w:tcPr>
          <w:p w14:paraId="56961C30" w14:textId="56E2B464" w:rsidR="0038571F" w:rsidRPr="00D97CE6" w:rsidRDefault="0038571F" w:rsidP="0038571F">
            <w:pPr>
              <w:rPr>
                <w:rFonts w:ascii="Ovo" w:hAnsi="Ovo"/>
              </w:rPr>
            </w:pPr>
            <w:r w:rsidRPr="00D97CE6">
              <w:rPr>
                <w:rFonts w:ascii="Ovo" w:hAnsi="Ovo"/>
              </w:rPr>
              <w:t>KOV-ide arv, kus KOV-i territooriumil on kogukonnad ennast määratlenud ja aktsepteeritud KOV-i poolt</w:t>
            </w:r>
          </w:p>
        </w:tc>
        <w:tc>
          <w:tcPr>
            <w:tcW w:w="2500" w:type="pct"/>
          </w:tcPr>
          <w:p w14:paraId="57C44D9B" w14:textId="2D02212F" w:rsidR="0038571F" w:rsidRPr="00D97CE6" w:rsidRDefault="00865E46" w:rsidP="0038571F">
            <w:pPr>
              <w:tabs>
                <w:tab w:val="left" w:pos="945"/>
              </w:tabs>
              <w:rPr>
                <w:rFonts w:ascii="Ovo" w:hAnsi="Ovo"/>
                <w:lang w:val="et-EE"/>
              </w:rPr>
            </w:pPr>
            <w:r>
              <w:rPr>
                <w:rFonts w:ascii="Ovo" w:hAnsi="Ovo"/>
                <w:lang w:val="et-EE"/>
              </w:rPr>
              <w:t>7</w:t>
            </w:r>
            <w:r w:rsidR="00474FAB" w:rsidRPr="00D97CE6">
              <w:rPr>
                <w:rFonts w:ascii="Ovo" w:hAnsi="Ovo"/>
                <w:lang w:val="et-EE"/>
              </w:rPr>
              <w:t xml:space="preserve"> (</w:t>
            </w:r>
            <w:r>
              <w:rPr>
                <w:rFonts w:ascii="Ovo" w:hAnsi="Ovo"/>
                <w:lang w:val="et-EE"/>
              </w:rPr>
              <w:t>17</w:t>
            </w:r>
            <w:r w:rsidR="00474FAB" w:rsidRPr="00D97CE6">
              <w:rPr>
                <w:rFonts w:ascii="Ovo" w:hAnsi="Ovo"/>
                <w:lang w:val="et-EE"/>
              </w:rPr>
              <w:t>)</w:t>
            </w:r>
          </w:p>
        </w:tc>
      </w:tr>
      <w:tr w:rsidR="0038571F" w:rsidRPr="00D97CE6" w14:paraId="255DB4A0" w14:textId="77777777" w:rsidTr="00770FBA">
        <w:trPr>
          <w:trHeight w:val="232"/>
        </w:trPr>
        <w:tc>
          <w:tcPr>
            <w:tcW w:w="2500" w:type="pct"/>
          </w:tcPr>
          <w:p w14:paraId="1AA3A20A" w14:textId="79B78B34" w:rsidR="0038571F" w:rsidRPr="00D97CE6" w:rsidRDefault="0038571F" w:rsidP="0038571F">
            <w:pPr>
              <w:jc w:val="both"/>
              <w:rPr>
                <w:rFonts w:ascii="Ovo" w:hAnsi="Ovo"/>
              </w:rPr>
            </w:pPr>
            <w:r w:rsidRPr="00D97CE6">
              <w:rPr>
                <w:rFonts w:ascii="Ovo" w:hAnsi="Ovo"/>
              </w:rPr>
              <w:t>KOV-ide arv, kus on käivitatud koosloomeformaadid kogukonna kaasamiseks ja ühiselt probleemide lahendamiseks</w:t>
            </w:r>
          </w:p>
        </w:tc>
        <w:tc>
          <w:tcPr>
            <w:tcW w:w="2500" w:type="pct"/>
          </w:tcPr>
          <w:p w14:paraId="128C246A" w14:textId="2B3D5179" w:rsidR="0038571F" w:rsidRPr="00D97CE6" w:rsidRDefault="00865E46" w:rsidP="0038571F">
            <w:pPr>
              <w:tabs>
                <w:tab w:val="left" w:pos="945"/>
              </w:tabs>
              <w:rPr>
                <w:rFonts w:ascii="Ovo" w:hAnsi="Ovo"/>
                <w:lang w:val="et-EE"/>
              </w:rPr>
            </w:pPr>
            <w:r>
              <w:rPr>
                <w:rFonts w:ascii="Ovo" w:hAnsi="Ovo"/>
                <w:lang w:val="et-EE"/>
              </w:rPr>
              <w:t>8</w:t>
            </w:r>
            <w:r w:rsidR="00474FAB" w:rsidRPr="00D97CE6">
              <w:rPr>
                <w:rFonts w:ascii="Ovo" w:hAnsi="Ovo"/>
                <w:lang w:val="et-EE"/>
              </w:rPr>
              <w:t xml:space="preserve"> (1</w:t>
            </w:r>
            <w:r>
              <w:rPr>
                <w:rFonts w:ascii="Ovo" w:hAnsi="Ovo"/>
                <w:lang w:val="et-EE"/>
              </w:rPr>
              <w:t>7</w:t>
            </w:r>
            <w:r w:rsidR="00474FAB" w:rsidRPr="00D97CE6">
              <w:rPr>
                <w:rFonts w:ascii="Ovo" w:hAnsi="Ovo"/>
                <w:lang w:val="et-EE"/>
              </w:rPr>
              <w:t>)</w:t>
            </w:r>
          </w:p>
        </w:tc>
      </w:tr>
      <w:tr w:rsidR="0038571F" w:rsidRPr="00D97CE6" w14:paraId="7CD6EA50" w14:textId="77777777" w:rsidTr="00770FBA">
        <w:trPr>
          <w:trHeight w:val="232"/>
        </w:trPr>
        <w:tc>
          <w:tcPr>
            <w:tcW w:w="2500" w:type="pct"/>
          </w:tcPr>
          <w:p w14:paraId="16E727DB" w14:textId="4D3C6655" w:rsidR="0038571F" w:rsidRPr="00D97CE6" w:rsidRDefault="0038571F" w:rsidP="0038571F">
            <w:pPr>
              <w:jc w:val="both"/>
              <w:rPr>
                <w:rFonts w:ascii="Ovo" w:hAnsi="Ovo"/>
              </w:rPr>
            </w:pPr>
            <w:r w:rsidRPr="00D97CE6">
              <w:rPr>
                <w:rFonts w:ascii="Ovo" w:hAnsi="Ovo"/>
              </w:rPr>
              <w:t xml:space="preserve">KOV-ide arv, kus süsteemselt tegeletakse kogukonna kaasamisega ja kogukonnad osalevad kohaliku tasandi otsustusprotsessides </w:t>
            </w:r>
          </w:p>
        </w:tc>
        <w:tc>
          <w:tcPr>
            <w:tcW w:w="2500" w:type="pct"/>
          </w:tcPr>
          <w:p w14:paraId="3CF0CC35" w14:textId="4F8D4A7C" w:rsidR="0038571F" w:rsidRPr="00D97CE6" w:rsidRDefault="00865E46" w:rsidP="0038571F">
            <w:pPr>
              <w:tabs>
                <w:tab w:val="left" w:pos="945"/>
              </w:tabs>
              <w:rPr>
                <w:rFonts w:ascii="Ovo" w:hAnsi="Ovo"/>
                <w:lang w:val="et-EE"/>
              </w:rPr>
            </w:pPr>
            <w:r>
              <w:rPr>
                <w:rFonts w:ascii="Ovo" w:hAnsi="Ovo"/>
                <w:lang w:val="et-EE"/>
              </w:rPr>
              <w:t>17</w:t>
            </w:r>
            <w:r w:rsidR="00474FAB" w:rsidRPr="00D97CE6">
              <w:rPr>
                <w:rFonts w:ascii="Ovo" w:hAnsi="Ovo"/>
                <w:lang w:val="et-EE"/>
              </w:rPr>
              <w:t xml:space="preserve"> (1</w:t>
            </w:r>
            <w:r>
              <w:rPr>
                <w:rFonts w:ascii="Ovo" w:hAnsi="Ovo"/>
                <w:lang w:val="et-EE"/>
              </w:rPr>
              <w:t>7</w:t>
            </w:r>
            <w:r w:rsidR="00474FAB" w:rsidRPr="00D97CE6">
              <w:rPr>
                <w:rFonts w:ascii="Ovo" w:hAnsi="Ovo"/>
                <w:lang w:val="et-EE"/>
              </w:rPr>
              <w:t>)</w:t>
            </w:r>
          </w:p>
        </w:tc>
      </w:tr>
      <w:tr w:rsidR="006D123B" w:rsidRPr="00D97CE6" w14:paraId="438AC61F" w14:textId="77777777" w:rsidTr="00770FBA">
        <w:tc>
          <w:tcPr>
            <w:tcW w:w="5000" w:type="pct"/>
            <w:gridSpan w:val="2"/>
            <w:shd w:val="clear" w:color="auto" w:fill="F2F2F2" w:themeFill="background1" w:themeFillShade="F2"/>
            <w:hideMark/>
          </w:tcPr>
          <w:p w14:paraId="2A20B349" w14:textId="77777777" w:rsidR="006D123B" w:rsidRPr="00D97CE6" w:rsidRDefault="006D123B" w:rsidP="00770FBA">
            <w:pPr>
              <w:pStyle w:val="Header"/>
              <w:tabs>
                <w:tab w:val="clear" w:pos="4320"/>
                <w:tab w:val="clear" w:pos="8640"/>
              </w:tabs>
              <w:rPr>
                <w:rFonts w:ascii="Ovo" w:hAnsi="Ovo"/>
                <w:sz w:val="24"/>
                <w:szCs w:val="24"/>
                <w:lang w:val="et-EE"/>
              </w:rPr>
            </w:pPr>
            <w:r w:rsidRPr="00D97CE6">
              <w:rPr>
                <w:rFonts w:ascii="Ovo" w:hAnsi="Ovo"/>
                <w:b/>
                <w:sz w:val="24"/>
                <w:szCs w:val="24"/>
                <w:lang w:val="et-EE"/>
              </w:rPr>
              <w:t>Ülevaade läbiviidud olulisematest tegevustest, mis toetasid oodatavate tulemuste saavutamist</w:t>
            </w:r>
            <w:r w:rsidRPr="00D97CE6">
              <w:rPr>
                <w:rFonts w:ascii="Ovo" w:hAnsi="Ovo"/>
                <w:sz w:val="24"/>
                <w:szCs w:val="24"/>
                <w:lang w:val="et-EE"/>
              </w:rPr>
              <w:t xml:space="preserve"> (toimumise aeg, kulg, osalejad, olulisemad tähelepanekud, jms):</w:t>
            </w:r>
          </w:p>
        </w:tc>
      </w:tr>
      <w:tr w:rsidR="006D123B" w:rsidRPr="00D97CE6" w14:paraId="403846CE" w14:textId="77777777" w:rsidTr="00770FBA">
        <w:trPr>
          <w:trHeight w:val="1644"/>
        </w:trPr>
        <w:tc>
          <w:tcPr>
            <w:tcW w:w="5000" w:type="pct"/>
            <w:gridSpan w:val="2"/>
          </w:tcPr>
          <w:p w14:paraId="6EE607A5" w14:textId="0D999914" w:rsidR="00865E46" w:rsidRPr="00865E46" w:rsidRDefault="00865E46" w:rsidP="00AB68E4">
            <w:pPr>
              <w:tabs>
                <w:tab w:val="left" w:pos="945"/>
              </w:tabs>
              <w:jc w:val="both"/>
              <w:rPr>
                <w:rFonts w:ascii="Ovo" w:hAnsi="Ovo"/>
                <w:b/>
                <w:bCs/>
                <w:lang w:val="et-EE"/>
              </w:rPr>
            </w:pPr>
            <w:r w:rsidRPr="00865E46">
              <w:rPr>
                <w:rFonts w:ascii="Ovo" w:hAnsi="Ovo"/>
                <w:b/>
                <w:bCs/>
                <w:lang w:val="et-EE"/>
              </w:rPr>
              <w:t>KOGUKONNA KOOSLOOMELABOR ehk võrgustik</w:t>
            </w:r>
          </w:p>
          <w:p w14:paraId="2DDF0892" w14:textId="77777777" w:rsidR="00865E46" w:rsidRDefault="00865E46" w:rsidP="00AB68E4">
            <w:pPr>
              <w:tabs>
                <w:tab w:val="left" w:pos="945"/>
              </w:tabs>
              <w:jc w:val="both"/>
              <w:rPr>
                <w:rFonts w:ascii="Ovo" w:hAnsi="Ovo"/>
                <w:lang w:val="et-EE"/>
              </w:rPr>
            </w:pPr>
          </w:p>
          <w:p w14:paraId="657AD8BC" w14:textId="09C035DD" w:rsidR="006D123B" w:rsidRDefault="00464FAF" w:rsidP="00AB68E4">
            <w:pPr>
              <w:tabs>
                <w:tab w:val="left" w:pos="945"/>
              </w:tabs>
              <w:jc w:val="both"/>
              <w:rPr>
                <w:rFonts w:ascii="Ovo" w:hAnsi="Ovo"/>
                <w:lang w:val="et-EE"/>
              </w:rPr>
            </w:pPr>
            <w:r w:rsidRPr="00D97CE6">
              <w:rPr>
                <w:rFonts w:ascii="Ovo" w:hAnsi="Ovo"/>
                <w:lang w:val="et-EE"/>
              </w:rPr>
              <w:t>Kogu</w:t>
            </w:r>
            <w:r w:rsidR="003C3CBA">
              <w:rPr>
                <w:rFonts w:ascii="Ovo" w:hAnsi="Ovo"/>
                <w:lang w:val="et-EE"/>
              </w:rPr>
              <w:t>konnapõhise valitsemisviisi ehk kogu</w:t>
            </w:r>
            <w:r w:rsidRPr="00D97CE6">
              <w:rPr>
                <w:rFonts w:ascii="Ovo" w:hAnsi="Ovo"/>
                <w:lang w:val="et-EE"/>
              </w:rPr>
              <w:t xml:space="preserve">kondade kaasamise ja koosloome mudeli väljatöötamiseks </w:t>
            </w:r>
            <w:r w:rsidR="00474FAB" w:rsidRPr="00D97CE6">
              <w:rPr>
                <w:rFonts w:ascii="Ovo" w:hAnsi="Ovo"/>
                <w:lang w:val="et-EE"/>
              </w:rPr>
              <w:t>jätkasime</w:t>
            </w:r>
            <w:r w:rsidRPr="00D97CE6">
              <w:rPr>
                <w:rFonts w:ascii="Ovo" w:hAnsi="Ovo"/>
                <w:lang w:val="et-EE"/>
              </w:rPr>
              <w:t xml:space="preserve"> koostööd </w:t>
            </w:r>
            <w:r w:rsidR="00865E46">
              <w:rPr>
                <w:rFonts w:ascii="Ovo" w:hAnsi="Ovo"/>
                <w:lang w:val="et-EE"/>
              </w:rPr>
              <w:t>10</w:t>
            </w:r>
            <w:r w:rsidRPr="00D97CE6">
              <w:rPr>
                <w:rFonts w:ascii="Ovo" w:hAnsi="Ovo"/>
                <w:lang w:val="et-EE"/>
              </w:rPr>
              <w:t xml:space="preserve"> omavalitsuse</w:t>
            </w:r>
            <w:r w:rsidR="00474FAB" w:rsidRPr="00D97CE6">
              <w:rPr>
                <w:rFonts w:ascii="Ovo" w:hAnsi="Ovo"/>
                <w:lang w:val="et-EE"/>
              </w:rPr>
              <w:t>ga</w:t>
            </w:r>
            <w:r w:rsidRPr="00D97CE6">
              <w:rPr>
                <w:rFonts w:ascii="Ovo" w:hAnsi="Ovo"/>
                <w:lang w:val="et-EE"/>
              </w:rPr>
              <w:t xml:space="preserve">. </w:t>
            </w:r>
            <w:r w:rsidR="00293B95" w:rsidRPr="00D97CE6">
              <w:rPr>
                <w:rFonts w:ascii="Ovo" w:hAnsi="Ovo"/>
                <w:lang w:val="et-EE"/>
              </w:rPr>
              <w:t xml:space="preserve">Selle võrgustiku </w:t>
            </w:r>
            <w:r w:rsidR="00AD18CC" w:rsidRPr="00D97CE6">
              <w:rPr>
                <w:rFonts w:ascii="Ovo" w:hAnsi="Ovo"/>
                <w:lang w:val="et-EE"/>
              </w:rPr>
              <w:t xml:space="preserve">juhtimine ja </w:t>
            </w:r>
            <w:r w:rsidR="00293B95" w:rsidRPr="00D97CE6">
              <w:rPr>
                <w:rFonts w:ascii="Ovo" w:hAnsi="Ovo"/>
                <w:lang w:val="et-EE"/>
              </w:rPr>
              <w:t>arendamine on olnud meie 202</w:t>
            </w:r>
            <w:r w:rsidR="00474FAB" w:rsidRPr="00D97CE6">
              <w:rPr>
                <w:rFonts w:ascii="Ovo" w:hAnsi="Ovo"/>
                <w:lang w:val="et-EE"/>
              </w:rPr>
              <w:t>3</w:t>
            </w:r>
            <w:r w:rsidR="00293B95" w:rsidRPr="00D97CE6">
              <w:rPr>
                <w:rFonts w:ascii="Ovo" w:hAnsi="Ovo"/>
                <w:lang w:val="et-EE"/>
              </w:rPr>
              <w:t xml:space="preserve">. </w:t>
            </w:r>
            <w:r w:rsidR="00AD18CC" w:rsidRPr="00D97CE6">
              <w:rPr>
                <w:rFonts w:ascii="Ovo" w:hAnsi="Ovo"/>
                <w:lang w:val="et-EE"/>
              </w:rPr>
              <w:t xml:space="preserve">aasta </w:t>
            </w:r>
            <w:r w:rsidR="00293B95" w:rsidRPr="00D97CE6">
              <w:rPr>
                <w:rFonts w:ascii="Ovo" w:hAnsi="Ovo"/>
                <w:lang w:val="et-EE"/>
              </w:rPr>
              <w:t xml:space="preserve">üks peamisi tegevusi. Võrgustiku aruanne on eraldi lisatud. </w:t>
            </w:r>
            <w:r w:rsidR="00AD18CC" w:rsidRPr="00D97CE6">
              <w:rPr>
                <w:rFonts w:ascii="Ovo" w:hAnsi="Ovo"/>
                <w:lang w:val="et-EE"/>
              </w:rPr>
              <w:t>2023. aasta võrgustiku</w:t>
            </w:r>
            <w:r w:rsidR="00147DA6" w:rsidRPr="00D97CE6">
              <w:rPr>
                <w:rFonts w:ascii="Ovo" w:hAnsi="Ovo"/>
                <w:lang w:val="et-EE"/>
              </w:rPr>
              <w:t>töö</w:t>
            </w:r>
            <w:r w:rsidR="00AD18CC" w:rsidRPr="00D97CE6">
              <w:rPr>
                <w:rFonts w:ascii="Ovo" w:hAnsi="Ovo"/>
                <w:lang w:val="et-EE"/>
              </w:rPr>
              <w:t xml:space="preserve"> eesmärgiks ol</w:t>
            </w:r>
            <w:r w:rsidR="00474FAB" w:rsidRPr="00D97CE6">
              <w:rPr>
                <w:rFonts w:ascii="Ovo" w:hAnsi="Ovo"/>
                <w:lang w:val="et-EE"/>
              </w:rPr>
              <w:t>i</w:t>
            </w:r>
            <w:r w:rsidR="00AD18CC" w:rsidRPr="00D97CE6">
              <w:rPr>
                <w:rFonts w:ascii="Ovo" w:hAnsi="Ovo"/>
                <w:lang w:val="et-EE"/>
              </w:rPr>
              <w:t xml:space="preserve"> võtnud, et võrgustiku liikmed peavad katsetama/algata uusi koostöö/koosloome formaate</w:t>
            </w:r>
            <w:r w:rsidR="00474FAB" w:rsidRPr="00D97CE6">
              <w:rPr>
                <w:rFonts w:ascii="Ovo" w:hAnsi="Ovo"/>
                <w:lang w:val="et-EE"/>
              </w:rPr>
              <w:t xml:space="preserve">, mida enamus ka tegid. </w:t>
            </w:r>
            <w:r w:rsidR="00AD18CC" w:rsidRPr="00D97CE6">
              <w:rPr>
                <w:rFonts w:ascii="Ovo" w:hAnsi="Ovo"/>
                <w:lang w:val="et-EE"/>
              </w:rPr>
              <w:t xml:space="preserve"> </w:t>
            </w:r>
          </w:p>
          <w:p w14:paraId="447C1729" w14:textId="77777777" w:rsidR="00865E46" w:rsidRDefault="00865E46" w:rsidP="00AB68E4">
            <w:pPr>
              <w:tabs>
                <w:tab w:val="left" w:pos="945"/>
              </w:tabs>
              <w:jc w:val="both"/>
              <w:rPr>
                <w:rFonts w:ascii="Ovo" w:hAnsi="Ovo"/>
                <w:lang w:val="et-EE"/>
              </w:rPr>
            </w:pPr>
          </w:p>
          <w:p w14:paraId="4D157F83" w14:textId="580EEB76" w:rsidR="00865E46" w:rsidRDefault="00865E46" w:rsidP="00AB68E4">
            <w:pPr>
              <w:tabs>
                <w:tab w:val="left" w:pos="945"/>
              </w:tabs>
              <w:jc w:val="both"/>
              <w:rPr>
                <w:rFonts w:ascii="Ovo" w:hAnsi="Ovo"/>
                <w:b/>
                <w:bCs/>
                <w:lang w:val="et-EE"/>
              </w:rPr>
            </w:pPr>
            <w:r w:rsidRPr="00865E46">
              <w:rPr>
                <w:rFonts w:ascii="Ovo" w:hAnsi="Ovo"/>
                <w:b/>
                <w:bCs/>
                <w:lang w:val="et-EE"/>
              </w:rPr>
              <w:t>Lühiülevaade koosloome labori ehk võrgustiku tulemustest</w:t>
            </w:r>
          </w:p>
          <w:p w14:paraId="652B483C" w14:textId="77777777" w:rsidR="00865E46" w:rsidRDefault="00865E46" w:rsidP="00AB68E4">
            <w:pPr>
              <w:tabs>
                <w:tab w:val="left" w:pos="945"/>
              </w:tabs>
              <w:jc w:val="both"/>
              <w:rPr>
                <w:rFonts w:ascii="Ovo" w:hAnsi="Ovo"/>
                <w:b/>
                <w:bCs/>
                <w:lang w:val="et-EE"/>
              </w:rPr>
            </w:pPr>
          </w:p>
          <w:p w14:paraId="77034102" w14:textId="77777777" w:rsidR="00865E46" w:rsidRPr="00865E46" w:rsidRDefault="00865E46" w:rsidP="00865E46">
            <w:pPr>
              <w:tabs>
                <w:tab w:val="left" w:pos="945"/>
              </w:tabs>
              <w:jc w:val="both"/>
              <w:rPr>
                <w:rFonts w:ascii="Ovo" w:hAnsi="Ovo"/>
                <w:b/>
                <w:bCs/>
                <w:lang w:val="et-EE"/>
              </w:rPr>
            </w:pPr>
            <w:r w:rsidRPr="00865E46">
              <w:rPr>
                <w:rFonts w:ascii="Ovo" w:hAnsi="Ovo"/>
                <w:b/>
                <w:bCs/>
                <w:lang w:val="et-EE"/>
              </w:rPr>
              <w:t>Osalus</w:t>
            </w:r>
          </w:p>
          <w:p w14:paraId="3C24BE54" w14:textId="77777777" w:rsidR="00865E46" w:rsidRPr="00865E46" w:rsidRDefault="00865E46" w:rsidP="00865E46">
            <w:pPr>
              <w:tabs>
                <w:tab w:val="left" w:pos="945"/>
              </w:tabs>
              <w:jc w:val="both"/>
              <w:rPr>
                <w:rFonts w:ascii="Ovo" w:hAnsi="Ovo"/>
                <w:b/>
                <w:bCs/>
                <w:lang w:val="et-EE"/>
              </w:rPr>
            </w:pPr>
          </w:p>
          <w:p w14:paraId="68A6803E" w14:textId="77777777" w:rsidR="00865E46" w:rsidRPr="00865E46" w:rsidRDefault="00865E46" w:rsidP="00865E46">
            <w:pPr>
              <w:tabs>
                <w:tab w:val="left" w:pos="945"/>
              </w:tabs>
              <w:jc w:val="both"/>
              <w:rPr>
                <w:rFonts w:ascii="Ovo" w:hAnsi="Ovo"/>
                <w:lang w:val="et-EE"/>
              </w:rPr>
            </w:pPr>
            <w:r w:rsidRPr="00865E46">
              <w:rPr>
                <w:rFonts w:ascii="Ovo" w:hAnsi="Ovo"/>
                <w:lang w:val="et-EE"/>
              </w:rPr>
              <w:t>Programmis alustas 10 omavalitsust. Programmi lõpetas 7 omavalitsust.</w:t>
            </w:r>
          </w:p>
          <w:p w14:paraId="5692C1A9" w14:textId="77777777" w:rsidR="00865E46" w:rsidRPr="00865E46" w:rsidRDefault="00865E46" w:rsidP="00865E46">
            <w:pPr>
              <w:tabs>
                <w:tab w:val="left" w:pos="945"/>
              </w:tabs>
              <w:jc w:val="both"/>
              <w:rPr>
                <w:rFonts w:ascii="Ovo" w:hAnsi="Ovo"/>
                <w:b/>
                <w:bCs/>
                <w:lang w:val="et-EE"/>
              </w:rPr>
            </w:pPr>
          </w:p>
          <w:p w14:paraId="571C42E4" w14:textId="77777777" w:rsidR="00865E46" w:rsidRPr="00865E46" w:rsidRDefault="00865E46" w:rsidP="00865E46">
            <w:pPr>
              <w:tabs>
                <w:tab w:val="left" w:pos="945"/>
              </w:tabs>
              <w:jc w:val="both"/>
              <w:rPr>
                <w:rFonts w:ascii="Ovo" w:hAnsi="Ovo"/>
                <w:b/>
                <w:bCs/>
                <w:lang w:val="et-EE"/>
              </w:rPr>
            </w:pPr>
            <w:r w:rsidRPr="00865E46">
              <w:rPr>
                <w:rFonts w:ascii="Ovo" w:hAnsi="Ovo"/>
                <w:b/>
                <w:bCs/>
                <w:lang w:val="et-EE"/>
              </w:rPr>
              <w:lastRenderedPageBreak/>
              <w:t>Kaardistamise tulemused</w:t>
            </w:r>
          </w:p>
          <w:p w14:paraId="4217BD6F" w14:textId="77777777" w:rsidR="00865E46" w:rsidRPr="00865E46" w:rsidRDefault="00865E46" w:rsidP="00865E46">
            <w:pPr>
              <w:tabs>
                <w:tab w:val="left" w:pos="945"/>
              </w:tabs>
              <w:jc w:val="both"/>
              <w:rPr>
                <w:rFonts w:ascii="Ovo" w:hAnsi="Ovo"/>
                <w:b/>
                <w:bCs/>
                <w:lang w:val="et-EE"/>
              </w:rPr>
            </w:pPr>
          </w:p>
          <w:p w14:paraId="23CB3640" w14:textId="77777777" w:rsidR="00865E46" w:rsidRPr="00865E46" w:rsidRDefault="00865E46" w:rsidP="00865E46">
            <w:pPr>
              <w:tabs>
                <w:tab w:val="left" w:pos="945"/>
              </w:tabs>
              <w:jc w:val="both"/>
              <w:rPr>
                <w:rFonts w:ascii="Ovo" w:hAnsi="Ovo"/>
                <w:lang w:val="et-EE"/>
              </w:rPr>
            </w:pPr>
            <w:r w:rsidRPr="00865E46">
              <w:rPr>
                <w:rFonts w:ascii="Ovo" w:hAnsi="Ovo"/>
                <w:lang w:val="et-EE"/>
              </w:rPr>
              <w:t>7 omavalitsust kaardistasid 301 kogukonda.</w:t>
            </w:r>
          </w:p>
          <w:p w14:paraId="45ECF071" w14:textId="77777777" w:rsidR="00865E46" w:rsidRPr="00865E46" w:rsidRDefault="00865E46" w:rsidP="00865E46">
            <w:pPr>
              <w:tabs>
                <w:tab w:val="left" w:pos="945"/>
              </w:tabs>
              <w:jc w:val="both"/>
              <w:rPr>
                <w:rFonts w:ascii="Ovo" w:hAnsi="Ovo"/>
                <w:lang w:val="et-EE"/>
              </w:rPr>
            </w:pPr>
          </w:p>
          <w:p w14:paraId="2DD10BEC" w14:textId="77777777" w:rsidR="00865E46" w:rsidRPr="00865E46" w:rsidRDefault="00865E46" w:rsidP="00865E46">
            <w:pPr>
              <w:tabs>
                <w:tab w:val="left" w:pos="945"/>
              </w:tabs>
              <w:jc w:val="both"/>
              <w:rPr>
                <w:rFonts w:ascii="Ovo" w:hAnsi="Ovo"/>
                <w:lang w:val="et-EE"/>
              </w:rPr>
            </w:pPr>
            <w:r w:rsidRPr="00865E46">
              <w:rPr>
                <w:rFonts w:ascii="Ovo" w:hAnsi="Ovo"/>
                <w:lang w:val="et-EE"/>
              </w:rPr>
              <w:t xml:space="preserve">1 omavalitsus kaardistas 200 oma valla piires tegutsevat ning kohaliku piirkonna arengusse panustavat ühendust, sh </w:t>
            </w:r>
            <w:proofErr w:type="spellStart"/>
            <w:r w:rsidRPr="00865E46">
              <w:rPr>
                <w:rFonts w:ascii="Ovo" w:hAnsi="Ovo"/>
                <w:lang w:val="et-EE"/>
              </w:rPr>
              <w:t>külaseltsid</w:t>
            </w:r>
            <w:proofErr w:type="spellEnd"/>
            <w:r w:rsidRPr="00865E46">
              <w:rPr>
                <w:rFonts w:ascii="Ovo" w:hAnsi="Ovo"/>
                <w:lang w:val="et-EE"/>
              </w:rPr>
              <w:t>.</w:t>
            </w:r>
          </w:p>
          <w:p w14:paraId="47C333A7" w14:textId="77777777" w:rsidR="00865E46" w:rsidRPr="00865E46" w:rsidRDefault="00865E46" w:rsidP="00865E46">
            <w:pPr>
              <w:tabs>
                <w:tab w:val="left" w:pos="945"/>
              </w:tabs>
              <w:jc w:val="both"/>
              <w:rPr>
                <w:rFonts w:ascii="Ovo" w:hAnsi="Ovo"/>
                <w:lang w:val="et-EE"/>
              </w:rPr>
            </w:pPr>
          </w:p>
          <w:p w14:paraId="26A15C1F" w14:textId="77777777" w:rsidR="00865E46" w:rsidRPr="00865E46" w:rsidRDefault="00865E46" w:rsidP="00865E46">
            <w:pPr>
              <w:tabs>
                <w:tab w:val="left" w:pos="945"/>
              </w:tabs>
              <w:jc w:val="both"/>
              <w:rPr>
                <w:rFonts w:ascii="Ovo" w:hAnsi="Ovo"/>
                <w:lang w:val="et-EE"/>
              </w:rPr>
            </w:pPr>
            <w:r w:rsidRPr="00865E46">
              <w:rPr>
                <w:rFonts w:ascii="Ovo" w:hAnsi="Ovo"/>
                <w:lang w:val="et-EE"/>
              </w:rPr>
              <w:t>1 omavalitsus kaardistas 420 korteriühistut ja 28 aiandusühistut (projekti eripära silmas pidades oli selline kaardistus nende jaoks optimaalsem).</w:t>
            </w:r>
          </w:p>
          <w:p w14:paraId="1757CB8F" w14:textId="77777777" w:rsidR="00865E46" w:rsidRPr="00865E46" w:rsidRDefault="00865E46" w:rsidP="00865E46">
            <w:pPr>
              <w:tabs>
                <w:tab w:val="left" w:pos="945"/>
              </w:tabs>
              <w:jc w:val="both"/>
              <w:rPr>
                <w:rFonts w:ascii="Ovo" w:hAnsi="Ovo"/>
                <w:lang w:val="et-EE"/>
              </w:rPr>
            </w:pPr>
          </w:p>
          <w:p w14:paraId="1E28EC91" w14:textId="77777777" w:rsidR="00865E46" w:rsidRPr="00865E46" w:rsidRDefault="00865E46" w:rsidP="00865E46">
            <w:pPr>
              <w:tabs>
                <w:tab w:val="left" w:pos="945"/>
              </w:tabs>
              <w:jc w:val="both"/>
              <w:rPr>
                <w:rFonts w:ascii="Ovo" w:hAnsi="Ovo"/>
                <w:lang w:val="et-EE"/>
              </w:rPr>
            </w:pPr>
            <w:r w:rsidRPr="00865E46">
              <w:rPr>
                <w:rFonts w:ascii="Ovo" w:hAnsi="Ovo"/>
                <w:lang w:val="et-EE"/>
              </w:rPr>
              <w:t>1 omavalitsus hindas sellises detailsuses tööd liiga mahukaks.</w:t>
            </w:r>
          </w:p>
          <w:p w14:paraId="23083252" w14:textId="77777777" w:rsidR="00865E46" w:rsidRPr="00865E46" w:rsidRDefault="00865E46" w:rsidP="00865E46">
            <w:pPr>
              <w:tabs>
                <w:tab w:val="left" w:pos="945"/>
              </w:tabs>
              <w:jc w:val="both"/>
              <w:rPr>
                <w:rFonts w:ascii="Ovo" w:hAnsi="Ovo"/>
                <w:b/>
                <w:bCs/>
                <w:lang w:val="et-EE"/>
              </w:rPr>
            </w:pPr>
          </w:p>
          <w:p w14:paraId="0C7F3DBF" w14:textId="77777777" w:rsidR="00865E46" w:rsidRPr="00865E46" w:rsidRDefault="00865E46" w:rsidP="00865E46">
            <w:pPr>
              <w:tabs>
                <w:tab w:val="left" w:pos="945"/>
              </w:tabs>
              <w:jc w:val="both"/>
              <w:rPr>
                <w:rFonts w:ascii="Ovo" w:hAnsi="Ovo"/>
                <w:b/>
                <w:bCs/>
                <w:lang w:val="et-EE"/>
              </w:rPr>
            </w:pPr>
            <w:r w:rsidRPr="00865E46">
              <w:rPr>
                <w:rFonts w:ascii="Ovo" w:hAnsi="Ovo"/>
                <w:b/>
                <w:bCs/>
                <w:lang w:val="et-EE"/>
              </w:rPr>
              <w:t>Kaardistamise üldised õppetunnid</w:t>
            </w:r>
          </w:p>
          <w:p w14:paraId="14047F81" w14:textId="77777777" w:rsidR="00865E46" w:rsidRPr="00865E46" w:rsidRDefault="00865E46" w:rsidP="00865E46">
            <w:pPr>
              <w:tabs>
                <w:tab w:val="left" w:pos="945"/>
              </w:tabs>
              <w:jc w:val="both"/>
              <w:rPr>
                <w:rFonts w:ascii="Ovo" w:hAnsi="Ovo"/>
                <w:b/>
                <w:bCs/>
                <w:lang w:val="et-EE"/>
              </w:rPr>
            </w:pPr>
          </w:p>
          <w:p w14:paraId="0B9C3F93" w14:textId="58924BC9" w:rsidR="00865E46" w:rsidRPr="00865E46" w:rsidRDefault="00865E46" w:rsidP="00865E46">
            <w:pPr>
              <w:tabs>
                <w:tab w:val="left" w:pos="945"/>
              </w:tabs>
              <w:jc w:val="both"/>
              <w:rPr>
                <w:rFonts w:ascii="Ovo" w:hAnsi="Ovo"/>
                <w:lang w:val="et-EE"/>
              </w:rPr>
            </w:pPr>
            <w:r w:rsidRPr="00865E46">
              <w:rPr>
                <w:rFonts w:ascii="Ovo" w:hAnsi="Ovo"/>
                <w:lang w:val="et-EE"/>
              </w:rPr>
              <w:t xml:space="preserve">Kogukonna eestvedajad vahelduvad võrdlemisi kiiresti. Oluline on järjepidev kontakt ja järjepidev kontaktide uuendamine Mitu omavalitsust uuendas kaardistamise tagajärjel põhjalikult listide kontaktide nimekirja, selle tagajärjel paranes oluliselt ka info liikuvus. Valged laigud või näiliselt </w:t>
            </w:r>
            <w:proofErr w:type="spellStart"/>
            <w:r w:rsidRPr="00865E46">
              <w:rPr>
                <w:rFonts w:ascii="Ovo" w:hAnsi="Ovo"/>
                <w:lang w:val="et-EE"/>
              </w:rPr>
              <w:t>mitte-aktiivsed</w:t>
            </w:r>
            <w:proofErr w:type="spellEnd"/>
            <w:r w:rsidRPr="00865E46">
              <w:rPr>
                <w:rFonts w:ascii="Ovo" w:hAnsi="Ovo"/>
                <w:lang w:val="et-EE"/>
              </w:rPr>
              <w:t xml:space="preserve"> piirkonnad ei pruugi tähendada, et seal kogukond ei tegutseks, lihtsalt tegutsetakse oma küla piires ühistegevusi tehes ning tegevused pole kasvanud nii suureks, et oleks vaja valla poolset rahastust ja seetõttu pole kogukonnal vallaga vahetut kontakti. Tiheasustusega piirkondades on keerulisem kogukondadeni jõuda või kogukonda määratleda.</w:t>
            </w:r>
          </w:p>
          <w:p w14:paraId="043FAE5E" w14:textId="77777777" w:rsidR="00865E46" w:rsidRPr="00865E46" w:rsidRDefault="00865E46" w:rsidP="00865E46">
            <w:pPr>
              <w:tabs>
                <w:tab w:val="left" w:pos="945"/>
              </w:tabs>
              <w:jc w:val="both"/>
              <w:rPr>
                <w:rFonts w:ascii="Ovo" w:hAnsi="Ovo"/>
                <w:b/>
                <w:bCs/>
                <w:lang w:val="et-EE"/>
              </w:rPr>
            </w:pPr>
          </w:p>
          <w:p w14:paraId="1A10F5F6" w14:textId="77777777" w:rsidR="00865E46" w:rsidRPr="00865E46" w:rsidRDefault="00865E46" w:rsidP="00865E46">
            <w:pPr>
              <w:tabs>
                <w:tab w:val="left" w:pos="945"/>
              </w:tabs>
              <w:jc w:val="both"/>
              <w:rPr>
                <w:rFonts w:ascii="Ovo" w:hAnsi="Ovo"/>
                <w:lang w:val="et-EE"/>
              </w:rPr>
            </w:pPr>
            <w:r w:rsidRPr="00865E46">
              <w:rPr>
                <w:rFonts w:ascii="Ovo" w:hAnsi="Ovo"/>
                <w:lang w:val="et-EE"/>
              </w:rPr>
              <w:t xml:space="preserve">Linnalähedastes uusarendustes on vaja valla poolset tuge kogukonna </w:t>
            </w:r>
            <w:proofErr w:type="spellStart"/>
            <w:r w:rsidRPr="00865E46">
              <w:rPr>
                <w:rFonts w:ascii="Ovo" w:hAnsi="Ovo"/>
                <w:lang w:val="et-EE"/>
              </w:rPr>
              <w:t>võimestamisel</w:t>
            </w:r>
            <w:proofErr w:type="spellEnd"/>
            <w:r w:rsidRPr="00865E46">
              <w:rPr>
                <w:rFonts w:ascii="Ovo" w:hAnsi="Ovo"/>
                <w:lang w:val="et-EE"/>
              </w:rPr>
              <w:t xml:space="preserve"> – tegevuste initsieerimiseks, keskuse kujundamiseks jne.</w:t>
            </w:r>
          </w:p>
          <w:p w14:paraId="17B89F7C" w14:textId="77777777" w:rsidR="00865E46" w:rsidRPr="00865E46" w:rsidRDefault="00865E46" w:rsidP="00865E46">
            <w:pPr>
              <w:tabs>
                <w:tab w:val="left" w:pos="945"/>
              </w:tabs>
              <w:jc w:val="both"/>
              <w:rPr>
                <w:rFonts w:ascii="Ovo" w:hAnsi="Ovo"/>
                <w:b/>
                <w:bCs/>
                <w:lang w:val="et-EE"/>
              </w:rPr>
            </w:pPr>
          </w:p>
          <w:p w14:paraId="20CB059B" w14:textId="77777777" w:rsidR="00865E46" w:rsidRPr="00865E46" w:rsidRDefault="00865E46" w:rsidP="00865E46">
            <w:pPr>
              <w:tabs>
                <w:tab w:val="left" w:pos="945"/>
              </w:tabs>
              <w:jc w:val="both"/>
              <w:rPr>
                <w:rFonts w:ascii="Ovo" w:hAnsi="Ovo"/>
                <w:b/>
                <w:bCs/>
                <w:lang w:val="et-EE"/>
              </w:rPr>
            </w:pPr>
            <w:r w:rsidRPr="00865E46">
              <w:rPr>
                <w:rFonts w:ascii="Ovo" w:hAnsi="Ovo"/>
                <w:b/>
                <w:bCs/>
                <w:lang w:val="et-EE"/>
              </w:rPr>
              <w:t>Koosloome-areenid ja platvormid</w:t>
            </w:r>
          </w:p>
          <w:p w14:paraId="5E0A6533" w14:textId="77777777" w:rsidR="00865E46" w:rsidRPr="00865E46" w:rsidRDefault="00865E46" w:rsidP="00865E46">
            <w:pPr>
              <w:tabs>
                <w:tab w:val="left" w:pos="945"/>
              </w:tabs>
              <w:jc w:val="both"/>
              <w:rPr>
                <w:rFonts w:ascii="Ovo" w:hAnsi="Ovo"/>
                <w:b/>
                <w:bCs/>
                <w:lang w:val="et-EE"/>
              </w:rPr>
            </w:pPr>
          </w:p>
          <w:p w14:paraId="4FD92AF2" w14:textId="77777777" w:rsidR="00865E46" w:rsidRPr="00865E46" w:rsidRDefault="00865E46" w:rsidP="00865E46">
            <w:pPr>
              <w:tabs>
                <w:tab w:val="left" w:pos="945"/>
              </w:tabs>
              <w:jc w:val="both"/>
              <w:rPr>
                <w:rFonts w:ascii="Ovo" w:hAnsi="Ovo"/>
                <w:lang w:val="et-EE"/>
              </w:rPr>
            </w:pPr>
            <w:r w:rsidRPr="00865E46">
              <w:rPr>
                <w:rFonts w:ascii="Ovo" w:hAnsi="Ovo"/>
                <w:lang w:val="et-EE"/>
              </w:rPr>
              <w:t xml:space="preserve">1 kogukonna koosloome-areeni käivitamine 1 kogukonna koosloome-areeni </w:t>
            </w:r>
            <w:proofErr w:type="spellStart"/>
            <w:r w:rsidRPr="00865E46">
              <w:rPr>
                <w:rFonts w:ascii="Ovo" w:hAnsi="Ovo"/>
                <w:lang w:val="et-EE"/>
              </w:rPr>
              <w:t>taaskäivitamine</w:t>
            </w:r>
            <w:proofErr w:type="spellEnd"/>
            <w:r w:rsidRPr="00865E46">
              <w:rPr>
                <w:rFonts w:ascii="Ovo" w:hAnsi="Ovo"/>
                <w:lang w:val="et-EE"/>
              </w:rPr>
              <w:t xml:space="preserve"> 14 koosloome-sündmust 1 laiapõhjaline kogukonnasündmus 2 laiapõhjalist küsimustikku koos korralikult läbi viidud eel- ja </w:t>
            </w:r>
            <w:proofErr w:type="spellStart"/>
            <w:r w:rsidRPr="00865E46">
              <w:rPr>
                <w:rFonts w:ascii="Ovo" w:hAnsi="Ovo"/>
                <w:lang w:val="et-EE"/>
              </w:rPr>
              <w:t>järelkommunikatisooniga</w:t>
            </w:r>
            <w:proofErr w:type="spellEnd"/>
          </w:p>
          <w:p w14:paraId="59516273" w14:textId="77777777" w:rsidR="00865E46" w:rsidRPr="00865E46" w:rsidRDefault="00865E46" w:rsidP="00865E46">
            <w:pPr>
              <w:tabs>
                <w:tab w:val="left" w:pos="945"/>
              </w:tabs>
              <w:jc w:val="both"/>
              <w:rPr>
                <w:rFonts w:ascii="Ovo" w:hAnsi="Ovo"/>
                <w:lang w:val="et-EE"/>
              </w:rPr>
            </w:pPr>
          </w:p>
          <w:p w14:paraId="223ABC22" w14:textId="7A49FF7F" w:rsidR="00865E46" w:rsidRPr="00865E46" w:rsidRDefault="00865E46" w:rsidP="00865E46">
            <w:pPr>
              <w:tabs>
                <w:tab w:val="left" w:pos="945"/>
              </w:tabs>
              <w:jc w:val="both"/>
              <w:rPr>
                <w:rFonts w:ascii="Ovo" w:hAnsi="Ovo"/>
                <w:lang w:val="et-EE"/>
              </w:rPr>
            </w:pPr>
            <w:r w:rsidRPr="00865E46">
              <w:rPr>
                <w:rFonts w:ascii="Ovo" w:hAnsi="Ovo"/>
                <w:lang w:val="et-EE"/>
              </w:rPr>
              <w:t>Kõik 7 osalenud meeskonda planeerivad või tegelevad juba püsivamate koosloomeformaatide ettevalmistamisega koostööks kogukondadega 2024 ja sealt e</w:t>
            </w:r>
            <w:r w:rsidR="000A35E8">
              <w:rPr>
                <w:rFonts w:ascii="Ovo" w:hAnsi="Ovo"/>
                <w:lang w:val="et-EE"/>
              </w:rPr>
              <w:t>d</w:t>
            </w:r>
            <w:r w:rsidRPr="00865E46">
              <w:rPr>
                <w:rFonts w:ascii="Ovo" w:hAnsi="Ovo"/>
                <w:lang w:val="et-EE"/>
              </w:rPr>
              <w:t>asi.</w:t>
            </w:r>
          </w:p>
          <w:p w14:paraId="42501C79" w14:textId="77777777" w:rsidR="00865E46" w:rsidRPr="00865E46" w:rsidRDefault="00865E46" w:rsidP="00865E46">
            <w:pPr>
              <w:tabs>
                <w:tab w:val="left" w:pos="945"/>
              </w:tabs>
              <w:jc w:val="both"/>
              <w:rPr>
                <w:rFonts w:ascii="Ovo" w:hAnsi="Ovo"/>
                <w:b/>
                <w:bCs/>
                <w:lang w:val="et-EE"/>
              </w:rPr>
            </w:pPr>
          </w:p>
          <w:p w14:paraId="166129AC" w14:textId="77777777" w:rsidR="00865E46" w:rsidRPr="00865E46" w:rsidRDefault="00865E46" w:rsidP="00865E46">
            <w:pPr>
              <w:tabs>
                <w:tab w:val="left" w:pos="945"/>
              </w:tabs>
              <w:jc w:val="both"/>
              <w:rPr>
                <w:rFonts w:ascii="Ovo" w:hAnsi="Ovo"/>
                <w:b/>
                <w:bCs/>
                <w:lang w:val="et-EE"/>
              </w:rPr>
            </w:pPr>
            <w:r w:rsidRPr="00865E46">
              <w:rPr>
                <w:rFonts w:ascii="Ovo" w:hAnsi="Ovo"/>
                <w:b/>
                <w:bCs/>
                <w:lang w:val="et-EE"/>
              </w:rPr>
              <w:t>Koosloome formaatide üldised õppetunnid</w:t>
            </w:r>
          </w:p>
          <w:p w14:paraId="592C2586" w14:textId="77777777" w:rsidR="00865E46" w:rsidRPr="00865E46" w:rsidRDefault="00865E46" w:rsidP="00865E46">
            <w:pPr>
              <w:tabs>
                <w:tab w:val="left" w:pos="945"/>
              </w:tabs>
              <w:jc w:val="both"/>
              <w:rPr>
                <w:rFonts w:ascii="Ovo" w:hAnsi="Ovo"/>
                <w:b/>
                <w:bCs/>
                <w:lang w:val="et-EE"/>
              </w:rPr>
            </w:pPr>
          </w:p>
          <w:p w14:paraId="0DA86F08" w14:textId="77777777" w:rsidR="00865E46" w:rsidRPr="00865E46" w:rsidRDefault="00865E46" w:rsidP="00865E46">
            <w:pPr>
              <w:tabs>
                <w:tab w:val="left" w:pos="945"/>
              </w:tabs>
              <w:jc w:val="both"/>
              <w:rPr>
                <w:rFonts w:ascii="Ovo" w:hAnsi="Ovo"/>
                <w:lang w:val="et-EE"/>
              </w:rPr>
            </w:pPr>
            <w:r w:rsidRPr="00865E46">
              <w:rPr>
                <w:rFonts w:ascii="Ovo" w:hAnsi="Ovo"/>
                <w:lang w:val="et-EE"/>
              </w:rPr>
              <w:t>Informeerimise kvaliteet paranes. Tänu sellele, et kõik meeskonnad võtsid kogukondade kaardistamise ette hästi põhjalikult ning kaardistasid ka kogukonnale olulised infokanalid, paranes tuntavalt informeerimise kvaliteet – sellele pöörati rohkem tähelepanu, kanalid olid paremini planeeritud ning kontaktid olid uuendatud.</w:t>
            </w:r>
          </w:p>
          <w:p w14:paraId="11B84839" w14:textId="77777777" w:rsidR="00865E46" w:rsidRPr="00865E46" w:rsidRDefault="00865E46" w:rsidP="00865E46">
            <w:pPr>
              <w:tabs>
                <w:tab w:val="left" w:pos="945"/>
              </w:tabs>
              <w:jc w:val="both"/>
              <w:rPr>
                <w:rFonts w:ascii="Ovo" w:hAnsi="Ovo"/>
                <w:lang w:val="et-EE"/>
              </w:rPr>
            </w:pPr>
          </w:p>
          <w:p w14:paraId="0C66F2AA" w14:textId="7B03ED43" w:rsidR="00865E46" w:rsidRPr="00865E46" w:rsidRDefault="00865E46" w:rsidP="00865E46">
            <w:pPr>
              <w:tabs>
                <w:tab w:val="left" w:pos="945"/>
              </w:tabs>
              <w:jc w:val="both"/>
              <w:rPr>
                <w:rFonts w:ascii="Ovo" w:hAnsi="Ovo"/>
                <w:lang w:val="et-EE"/>
              </w:rPr>
            </w:pPr>
            <w:r w:rsidRPr="00865E46">
              <w:rPr>
                <w:rFonts w:ascii="Ovo" w:hAnsi="Ovo"/>
                <w:lang w:val="et-EE"/>
              </w:rPr>
              <w:t xml:space="preserve">Kaasamise kvaliteet paranes. Kaasamis- ja koosloome sündmuste kutsed jõudsid paremini kogukondadeni, samuti oli paremini planeeritud ja läbi viidud kaasamistegevuste </w:t>
            </w:r>
            <w:proofErr w:type="spellStart"/>
            <w:r w:rsidRPr="00865E46">
              <w:rPr>
                <w:rFonts w:ascii="Ovo" w:hAnsi="Ovo"/>
                <w:lang w:val="et-EE"/>
              </w:rPr>
              <w:t>järelkommunikatsioon</w:t>
            </w:r>
            <w:proofErr w:type="spellEnd"/>
            <w:r w:rsidRPr="00865E46">
              <w:rPr>
                <w:rFonts w:ascii="Ovo" w:hAnsi="Ovo"/>
                <w:lang w:val="et-EE"/>
              </w:rPr>
              <w:t>: kuhu aruteludes jõuti, mis selle sisendiga edasi saab – seda nii osalistele kui vallas üldiselt.</w:t>
            </w:r>
          </w:p>
          <w:p w14:paraId="74DE0173" w14:textId="77777777" w:rsidR="00865E46" w:rsidRPr="00865E46" w:rsidRDefault="00865E46" w:rsidP="00865E46">
            <w:pPr>
              <w:tabs>
                <w:tab w:val="left" w:pos="945"/>
              </w:tabs>
              <w:jc w:val="both"/>
              <w:rPr>
                <w:rFonts w:ascii="Ovo" w:hAnsi="Ovo"/>
                <w:lang w:val="et-EE"/>
              </w:rPr>
            </w:pPr>
          </w:p>
          <w:p w14:paraId="5082C3F0" w14:textId="03EA80B5" w:rsidR="00865E46" w:rsidRPr="00865E46" w:rsidRDefault="00865E46" w:rsidP="00865E46">
            <w:pPr>
              <w:tabs>
                <w:tab w:val="left" w:pos="945"/>
              </w:tabs>
              <w:jc w:val="both"/>
              <w:rPr>
                <w:rFonts w:ascii="Ovo" w:hAnsi="Ovo"/>
                <w:lang w:val="et-EE"/>
              </w:rPr>
            </w:pPr>
            <w:r w:rsidRPr="00865E46">
              <w:rPr>
                <w:rFonts w:ascii="Ovo" w:hAnsi="Ovo"/>
                <w:lang w:val="et-EE"/>
              </w:rPr>
              <w:lastRenderedPageBreak/>
              <w:t>Usalduse kasvatamine kaasamise jätkutegevustega. Paljud meeskonnad tõid välja, et kogukonna aktivistid on heitunud ja ei soovi enam olla kaasatud, kuna nad ei tea, mis kogutud sisendist saab või kas seda kasutatakse. Struktuurse kuulamise tööriistad parandavad sisendi kvaliteeti. Üks meeskondade murekohti oli ka see, et kaasamissündmused „kaaperdavad“ tihti üksikud sõnakad ja pigem negatiivsed inimesed. Laboris omandatud struktuurse kuulamise tööriistad aitasid saada positiivse kogemuse sellest, et mõne tunniga on võimalik 30-40-50 inimesega pidada sisukaid arutelusid. Püsivate kogukondade koosloome-areenide loomisel on väljakutseks vabatahtlikkuse alusel tegutsemine ja eestvedajate väsimine ja vaheldumine. See tuli välja rohkem kui ühe meeskonna kogemusest, et kogukonna eestvedajate motivatsiooni säilitamine on üks suurimaid väljakutseid. Pikaajaliste eestvedajate jõudluse vähenedes kipuvad vaibuma ka loodud platvormid. Labori viimastel kohtumistel oli üheks võtmeteemaks ka taoliste areenide enese-uuendamisega seotud küsimused.</w:t>
            </w:r>
          </w:p>
          <w:p w14:paraId="2A91F9B2" w14:textId="77777777" w:rsidR="00865E46" w:rsidRDefault="00865E46" w:rsidP="00865E46">
            <w:pPr>
              <w:tabs>
                <w:tab w:val="left" w:pos="945"/>
              </w:tabs>
              <w:jc w:val="both"/>
              <w:rPr>
                <w:rFonts w:ascii="Ovo" w:hAnsi="Ovo"/>
                <w:b/>
                <w:bCs/>
                <w:lang w:val="et-EE"/>
              </w:rPr>
            </w:pPr>
          </w:p>
          <w:p w14:paraId="4DAF0299" w14:textId="151BEE7F" w:rsidR="00865E46" w:rsidRPr="00865E46" w:rsidRDefault="00865E46" w:rsidP="00865E46">
            <w:pPr>
              <w:tabs>
                <w:tab w:val="left" w:pos="945"/>
              </w:tabs>
              <w:jc w:val="both"/>
              <w:rPr>
                <w:rFonts w:ascii="Ovo" w:hAnsi="Ovo"/>
                <w:b/>
                <w:bCs/>
                <w:lang w:val="et-EE"/>
              </w:rPr>
            </w:pPr>
            <w:r>
              <w:rPr>
                <w:rFonts w:ascii="Ovo" w:hAnsi="Ovo"/>
                <w:b/>
                <w:bCs/>
                <w:lang w:val="et-EE"/>
              </w:rPr>
              <w:t>HEAOLU NÕUKOGU</w:t>
            </w:r>
          </w:p>
          <w:p w14:paraId="25FB6067" w14:textId="77777777" w:rsidR="00AC136E" w:rsidRPr="00D97CE6" w:rsidRDefault="00AC136E" w:rsidP="00AC136E">
            <w:pPr>
              <w:tabs>
                <w:tab w:val="left" w:pos="945"/>
              </w:tabs>
              <w:jc w:val="both"/>
              <w:rPr>
                <w:rFonts w:ascii="Ovo" w:hAnsi="Ovo"/>
                <w:lang w:val="et-EE"/>
              </w:rPr>
            </w:pPr>
          </w:p>
          <w:p w14:paraId="542443E8" w14:textId="47755633" w:rsidR="00AB68E4" w:rsidRPr="00D97CE6" w:rsidRDefault="00F21783" w:rsidP="00AB68E4">
            <w:pPr>
              <w:rPr>
                <w:rFonts w:ascii="Ovo" w:hAnsi="Ovo"/>
                <w:lang w:val="et-EE"/>
              </w:rPr>
            </w:pPr>
            <w:r w:rsidRPr="00D97CE6">
              <w:rPr>
                <w:rFonts w:ascii="Ovo" w:hAnsi="Ovo"/>
                <w:lang w:val="et-EE"/>
              </w:rPr>
              <w:t>Heaolu nõukogu ehk Heaolu profiilist</w:t>
            </w:r>
            <w:r w:rsidR="00042095" w:rsidRPr="00D97CE6">
              <w:rPr>
                <w:rFonts w:ascii="Ovo" w:hAnsi="Ovo"/>
                <w:lang w:val="et-EE"/>
              </w:rPr>
              <w:t xml:space="preserve"> (</w:t>
            </w:r>
            <w:r w:rsidR="00AB68E4" w:rsidRPr="00D97CE6">
              <w:rPr>
                <w:rFonts w:ascii="Ovo" w:hAnsi="Ovo"/>
                <w:lang w:val="et-EE"/>
              </w:rPr>
              <w:t>edaspidi HN</w:t>
            </w:r>
            <w:r w:rsidR="00042095" w:rsidRPr="00D97CE6">
              <w:rPr>
                <w:rFonts w:ascii="Ovo" w:hAnsi="Ovo"/>
                <w:lang w:val="et-EE"/>
              </w:rPr>
              <w:t>)</w:t>
            </w:r>
            <w:r w:rsidRPr="00D97CE6">
              <w:rPr>
                <w:rFonts w:ascii="Ovo" w:hAnsi="Ovo"/>
                <w:lang w:val="et-EE"/>
              </w:rPr>
              <w:t xml:space="preserve"> tuleneva kohaliku tasandi (piirkondliku) võrgustiku põhise koosloome mudeli väljatöötamiseks alustasime </w:t>
            </w:r>
            <w:r w:rsidR="00293B95" w:rsidRPr="00D97CE6">
              <w:rPr>
                <w:rFonts w:ascii="Ovo" w:hAnsi="Ovo"/>
                <w:lang w:val="et-EE"/>
              </w:rPr>
              <w:t xml:space="preserve">2021. aastal </w:t>
            </w:r>
            <w:r w:rsidRPr="00D97CE6">
              <w:rPr>
                <w:rFonts w:ascii="Ovo" w:hAnsi="Ovo"/>
                <w:lang w:val="et-EE"/>
              </w:rPr>
              <w:t>koostööd Viimsi valla</w:t>
            </w:r>
            <w:r w:rsidR="00042095" w:rsidRPr="00D97CE6">
              <w:rPr>
                <w:rFonts w:ascii="Ovo" w:hAnsi="Ovo"/>
                <w:lang w:val="et-EE"/>
              </w:rPr>
              <w:t>valitsusega</w:t>
            </w:r>
            <w:r w:rsidRPr="00D97CE6">
              <w:rPr>
                <w:rFonts w:ascii="Ovo" w:hAnsi="Ovo"/>
                <w:lang w:val="et-EE"/>
              </w:rPr>
              <w:t xml:space="preserve">. </w:t>
            </w:r>
            <w:bookmarkStart w:id="0" w:name="_Hlk144119589"/>
            <w:r w:rsidR="00AB68E4" w:rsidRPr="00D97CE6">
              <w:rPr>
                <w:rFonts w:ascii="Ovo" w:hAnsi="Ovo"/>
                <w:lang w:val="et-EE"/>
              </w:rPr>
              <w:t>Jätkuvalt on suur vajadus eri mõistete ja formaatide selgitamise järele. Isegi praktikud, kes tegelevad kaasamisega, ei adu formaatide erisusi, mistõttu seatakse protsessides ebarealistlikke eesmärke või tekitatakse osalejates valeootusi. See viib aga pettumiseni ning meetodite mahakandmiseni („oleme proovinud küll, aga raiskab aega/ei anna tulemust“). Seetõttu algselt planeeritust tegelesime rohkem põhitunnuste ja selgitavate mudelitega, mis aitaksid valida sobivaid formaate ja tunda piiranguid/võimalusi. Olemasolevate näidete põhjal erinevad võrgustike tüübid + juhtumianalüüsid, et tuua välja põhijäreldusi ja õppimiskohti (lisa 1).</w:t>
            </w:r>
          </w:p>
          <w:p w14:paraId="6077E3FC" w14:textId="77777777" w:rsidR="00AB68E4" w:rsidRPr="00D97CE6" w:rsidRDefault="00AB68E4" w:rsidP="00AB68E4">
            <w:pPr>
              <w:rPr>
                <w:rFonts w:ascii="Ovo" w:hAnsi="Ovo"/>
                <w:lang w:val="et-EE"/>
              </w:rPr>
            </w:pPr>
          </w:p>
          <w:p w14:paraId="1FEC0FF7" w14:textId="2D4C948F" w:rsidR="00AB68E4" w:rsidRPr="00D97CE6" w:rsidRDefault="00AB68E4" w:rsidP="00AB68E4">
            <w:pPr>
              <w:rPr>
                <w:rFonts w:ascii="Ovo" w:hAnsi="Ovo"/>
                <w:lang w:val="et-EE"/>
              </w:rPr>
            </w:pPr>
            <w:r w:rsidRPr="00D97CE6">
              <w:rPr>
                <w:rFonts w:ascii="Ovo" w:hAnsi="Ovo"/>
                <w:lang w:val="et-EE"/>
              </w:rPr>
              <w:t xml:space="preserve">Suureks väljakutses on ka asjaolu, et puudub selge visioon ja/või juhised, et milline see mudel praktikas peaks välja nägema. Kui pole selge, et milline „edu“ välja näeb, siis ei ole võimalik ka hinnata, kas see on saavutatud. Meie soovitus Siseministeeriumile on mitte nimetada Heaolu nõukogu kogukonnapõhiseks valitsemisviisiks, sest see oleks eksitav. Pigem on tegemist kohaliku omavalitsuse võrgustiku põhiste juhtimismudeliga. </w:t>
            </w:r>
          </w:p>
          <w:p w14:paraId="718F38F3" w14:textId="77777777" w:rsidR="00AB68E4" w:rsidRPr="00D97CE6" w:rsidRDefault="00AB68E4" w:rsidP="00AB68E4">
            <w:pPr>
              <w:pStyle w:val="ListParagraph"/>
              <w:rPr>
                <w:rFonts w:ascii="Ovo" w:hAnsi="Ovo"/>
                <w:sz w:val="24"/>
                <w:szCs w:val="24"/>
                <w:lang w:val="et-EE"/>
              </w:rPr>
            </w:pPr>
          </w:p>
          <w:p w14:paraId="39520ADB" w14:textId="4FD7D3CC" w:rsidR="00AB68E4" w:rsidRPr="00D97CE6" w:rsidRDefault="00AB68E4" w:rsidP="00AB68E4">
            <w:pPr>
              <w:rPr>
                <w:rFonts w:ascii="Ovo" w:hAnsi="Ovo"/>
                <w:b/>
                <w:bCs/>
                <w:lang w:val="et-EE"/>
              </w:rPr>
            </w:pPr>
            <w:bookmarkStart w:id="1" w:name="_Hlk144120575"/>
            <w:r w:rsidRPr="00D97CE6">
              <w:rPr>
                <w:rFonts w:ascii="Ovo" w:hAnsi="Ovo"/>
                <w:b/>
                <w:bCs/>
                <w:lang w:val="et-EE"/>
              </w:rPr>
              <w:t>HN KATSETAMI</w:t>
            </w:r>
            <w:r w:rsidR="009D2185">
              <w:rPr>
                <w:rFonts w:ascii="Ovo" w:hAnsi="Ovo"/>
                <w:b/>
                <w:bCs/>
                <w:lang w:val="et-EE"/>
              </w:rPr>
              <w:t xml:space="preserve">NE </w:t>
            </w:r>
            <w:r w:rsidRPr="00D97CE6">
              <w:rPr>
                <w:rFonts w:ascii="Ovo" w:hAnsi="Ovo"/>
                <w:b/>
                <w:bCs/>
                <w:lang w:val="et-EE"/>
              </w:rPr>
              <w:t>JA VALIDEERIMI</w:t>
            </w:r>
            <w:r w:rsidR="009D2185">
              <w:rPr>
                <w:rFonts w:ascii="Ovo" w:hAnsi="Ovo"/>
                <w:b/>
                <w:bCs/>
                <w:lang w:val="et-EE"/>
              </w:rPr>
              <w:t>NE</w:t>
            </w:r>
          </w:p>
          <w:p w14:paraId="10935854" w14:textId="77777777" w:rsidR="00AB68E4" w:rsidRPr="00D97CE6" w:rsidRDefault="00AB68E4" w:rsidP="00AB68E4">
            <w:pPr>
              <w:rPr>
                <w:rFonts w:ascii="Ovo" w:hAnsi="Ovo"/>
                <w:b/>
                <w:bCs/>
                <w:lang w:val="et-EE"/>
              </w:rPr>
            </w:pPr>
          </w:p>
          <w:p w14:paraId="1B77471C" w14:textId="7F2EC601" w:rsidR="00AB68E4" w:rsidRPr="00D97CE6" w:rsidRDefault="00AB68E4" w:rsidP="00AB68E4">
            <w:pPr>
              <w:rPr>
                <w:rFonts w:ascii="Ovo" w:hAnsi="Ovo"/>
                <w:lang w:val="et-EE"/>
              </w:rPr>
            </w:pPr>
            <w:r w:rsidRPr="00D97CE6">
              <w:rPr>
                <w:rFonts w:ascii="Ovo" w:hAnsi="Ovo"/>
                <w:lang w:val="et-EE"/>
              </w:rPr>
              <w:t>Viimsi vallas arendatu perioodil 2022-2023 Eestis esimesena sotsiaal- ja tervisevaldkonna heaolunõukogu. Protsessi vedas Viimsi valla sotsiaalosakond ning aitas korraldada Sotsiaalse Innovatsiooni labor.</w:t>
            </w:r>
          </w:p>
          <w:p w14:paraId="01664590" w14:textId="77777777" w:rsidR="00AB68E4" w:rsidRPr="00D97CE6" w:rsidRDefault="00AB68E4" w:rsidP="00AB68E4">
            <w:pPr>
              <w:rPr>
                <w:rFonts w:ascii="Ovo" w:hAnsi="Ovo"/>
                <w:lang w:val="et-EE"/>
              </w:rPr>
            </w:pPr>
          </w:p>
          <w:p w14:paraId="49EFB598" w14:textId="6DA2A0B8" w:rsidR="00AB68E4" w:rsidRPr="00D97CE6" w:rsidRDefault="00AB68E4" w:rsidP="00AB68E4">
            <w:pPr>
              <w:rPr>
                <w:rFonts w:ascii="Ovo" w:hAnsi="Ovo"/>
                <w:lang w:val="et-EE"/>
              </w:rPr>
            </w:pPr>
            <w:r w:rsidRPr="00D97CE6">
              <w:rPr>
                <w:rFonts w:ascii="Ovo" w:hAnsi="Ovo"/>
                <w:lang w:val="et-EE"/>
              </w:rPr>
              <w:t xml:space="preserve">Kokku on toimunud 12 kohtumist. </w:t>
            </w:r>
          </w:p>
          <w:p w14:paraId="7F125748" w14:textId="77777777" w:rsidR="00AB68E4" w:rsidRPr="00D97CE6" w:rsidRDefault="00AB68E4" w:rsidP="00AB68E4">
            <w:pPr>
              <w:rPr>
                <w:rFonts w:ascii="Ovo" w:hAnsi="Ovo"/>
                <w:lang w:val="et-EE"/>
              </w:rPr>
            </w:pPr>
          </w:p>
          <w:p w14:paraId="0C165972" w14:textId="77777777" w:rsidR="00AB68E4" w:rsidRPr="00D97CE6" w:rsidRDefault="00AB68E4" w:rsidP="00AB68E4">
            <w:pPr>
              <w:rPr>
                <w:rFonts w:ascii="Ovo" w:hAnsi="Ovo"/>
                <w:lang w:val="et-EE"/>
              </w:rPr>
            </w:pPr>
            <w:r w:rsidRPr="00D97CE6">
              <w:rPr>
                <w:rFonts w:ascii="Ovo" w:hAnsi="Ovo"/>
                <w:lang w:val="et-EE"/>
              </w:rPr>
              <w:t>Viimsi piloodi järeldused:</w:t>
            </w:r>
          </w:p>
          <w:p w14:paraId="507219FE"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Laiema võrgustikutöö jaoks kipub valla ametnikel jääma aega ja ressursse väheseks (isegi Viimsis).</w:t>
            </w:r>
          </w:p>
          <w:p w14:paraId="445C0C3A"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 xml:space="preserve">Võrgustiku kujunemine ja </w:t>
            </w:r>
            <w:proofErr w:type="spellStart"/>
            <w:r w:rsidRPr="00D97CE6">
              <w:rPr>
                <w:rFonts w:ascii="Ovo" w:hAnsi="Ovo"/>
                <w:sz w:val="24"/>
                <w:szCs w:val="24"/>
                <w:lang w:val="et-EE"/>
              </w:rPr>
              <w:t>paikaloksumine</w:t>
            </w:r>
            <w:proofErr w:type="spellEnd"/>
            <w:r w:rsidRPr="00D97CE6">
              <w:rPr>
                <w:rFonts w:ascii="Ovo" w:hAnsi="Ovo"/>
                <w:sz w:val="24"/>
                <w:szCs w:val="24"/>
                <w:lang w:val="et-EE"/>
              </w:rPr>
              <w:t xml:space="preserve"> võtab aega.</w:t>
            </w:r>
          </w:p>
          <w:p w14:paraId="1A4DD694"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 xml:space="preserve">Määrava tähtsusega </w:t>
            </w:r>
            <w:proofErr w:type="spellStart"/>
            <w:r w:rsidRPr="00D97CE6">
              <w:rPr>
                <w:rFonts w:ascii="Ovo" w:hAnsi="Ovo"/>
                <w:sz w:val="24"/>
                <w:szCs w:val="24"/>
                <w:lang w:val="et-EE"/>
              </w:rPr>
              <w:t>KOVi</w:t>
            </w:r>
            <w:proofErr w:type="spellEnd"/>
            <w:r w:rsidRPr="00D97CE6">
              <w:rPr>
                <w:rFonts w:ascii="Ovo" w:hAnsi="Ovo"/>
                <w:sz w:val="24"/>
                <w:szCs w:val="24"/>
                <w:lang w:val="et-EE"/>
              </w:rPr>
              <w:t xml:space="preserve"> osakonnajuhi-(abi)vallavanema initsiatiiv.</w:t>
            </w:r>
          </w:p>
          <w:p w14:paraId="372DA683"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lastRenderedPageBreak/>
              <w:t xml:space="preserve">Struktuur peab olema </w:t>
            </w:r>
            <w:proofErr w:type="spellStart"/>
            <w:r w:rsidRPr="00D97CE6">
              <w:rPr>
                <w:rFonts w:ascii="Ovo" w:hAnsi="Ovo"/>
                <w:sz w:val="24"/>
                <w:szCs w:val="24"/>
                <w:lang w:val="et-EE"/>
              </w:rPr>
              <w:t>mitmetasandiline</w:t>
            </w:r>
            <w:proofErr w:type="spellEnd"/>
            <w:r w:rsidRPr="00D97CE6">
              <w:rPr>
                <w:rFonts w:ascii="Ovo" w:hAnsi="Ovo"/>
                <w:sz w:val="24"/>
                <w:szCs w:val="24"/>
                <w:lang w:val="et-EE"/>
              </w:rPr>
              <w:t>: regulaarne nõukogu ning vajalike teemadega tegelemiseks moodustatavad töörühmad, lisaks kedagi esindava osapoole (PPA, külavanem jne) kontakt oma esindatava organisatsiooni/grupiga.</w:t>
            </w:r>
          </w:p>
          <w:p w14:paraId="6D59B2A6"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Heaolunõukogus osalevad esindajad ehk siis osalemisel on mingi lävend. Vajalik võrgustiku kokkukutsuja (osakonnajuhataja/abivallavanem) kontakt esindatava organisatsiooni juhiga, et tagada organisatsioonipoolne legitiimsus ja tugi.</w:t>
            </w:r>
          </w:p>
          <w:p w14:paraId="252779F3" w14:textId="09E37CA0"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Kogu ja koostöövormi legitiimsus vallas otsuste langetamisel ja lahenduste leidmisel-elluviimisel vajab jätkuvalt veel tähelepanu. Seos volikoguga?</w:t>
            </w:r>
          </w:p>
          <w:p w14:paraId="767E2B7A"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proofErr w:type="spellStart"/>
            <w:r w:rsidRPr="00D97CE6">
              <w:rPr>
                <w:rFonts w:ascii="Ovo" w:hAnsi="Ovo"/>
                <w:sz w:val="24"/>
                <w:szCs w:val="24"/>
                <w:lang w:val="et-EE"/>
              </w:rPr>
              <w:t>Laiapõhjalisus</w:t>
            </w:r>
            <w:proofErr w:type="spellEnd"/>
            <w:r w:rsidRPr="00D97CE6">
              <w:rPr>
                <w:rFonts w:ascii="Ovo" w:hAnsi="Ovo"/>
                <w:sz w:val="24"/>
                <w:szCs w:val="24"/>
                <w:lang w:val="et-EE"/>
              </w:rPr>
              <w:t xml:space="preserve"> ja avatus tihti pöördvõrdelised intensiivsusega: kui osalejate ring laiem ja puuduvad lävendid (nõuded ja eeldused osalemiseks), siis kontakt ja koostöö nõrgem. Oluline eri formaate kombineerida.</w:t>
            </w:r>
          </w:p>
          <w:p w14:paraId="6156DD1B"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 xml:space="preserve">Toetav struktuur ja eestvedaja(d) vältimatult olulised. </w:t>
            </w:r>
          </w:p>
          <w:p w14:paraId="5C6D4354"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Võrgustiku loomisel vajalikud teadmised-oskused: modereerimine, tegevuse reeglite ja süsteemi paikapanek jne. Selliseid oskuseid ei saa vallametnikult ilma spetsiaalse koolituseta/väljaõppeta eeldada. Seega on vajalik väline konsultant.</w:t>
            </w:r>
          </w:p>
          <w:p w14:paraId="66BCC448" w14:textId="77777777" w:rsidR="00AB68E4" w:rsidRPr="00D97CE6" w:rsidRDefault="00AB68E4" w:rsidP="00AB68E4">
            <w:pPr>
              <w:pStyle w:val="ListParagraph"/>
              <w:numPr>
                <w:ilvl w:val="0"/>
                <w:numId w:val="14"/>
              </w:numPr>
              <w:spacing w:after="160" w:line="259" w:lineRule="auto"/>
              <w:rPr>
                <w:rFonts w:ascii="Ovo" w:hAnsi="Ovo"/>
                <w:sz w:val="24"/>
                <w:szCs w:val="24"/>
                <w:lang w:val="et-EE"/>
              </w:rPr>
            </w:pPr>
            <w:r w:rsidRPr="00D97CE6">
              <w:rPr>
                <w:rFonts w:ascii="Ovo" w:hAnsi="Ovo"/>
                <w:sz w:val="24"/>
                <w:szCs w:val="24"/>
                <w:lang w:val="et-EE"/>
              </w:rPr>
              <w:t>Iga õnnestunud näite kohta ka ebaõnnestumisi – nendega leppimise vajadus, et ei kaoks usk võimalikkusesse.</w:t>
            </w:r>
          </w:p>
          <w:p w14:paraId="60646010" w14:textId="23419B23" w:rsidR="00AB68E4" w:rsidRPr="00D97CE6" w:rsidRDefault="00AB68E4" w:rsidP="00AB68E4">
            <w:pPr>
              <w:rPr>
                <w:rFonts w:ascii="Ovo" w:hAnsi="Ovo"/>
                <w:b/>
                <w:bCs/>
                <w:lang w:val="et-EE"/>
              </w:rPr>
            </w:pPr>
            <w:r w:rsidRPr="00D97CE6">
              <w:rPr>
                <w:rFonts w:ascii="Ovo" w:hAnsi="Ovo"/>
                <w:b/>
                <w:bCs/>
                <w:lang w:val="et-EE"/>
              </w:rPr>
              <w:t>Juhtumianalüüsi põhilised õppetunnid ja selgitus.</w:t>
            </w:r>
          </w:p>
          <w:p w14:paraId="1F1147AB" w14:textId="77777777" w:rsidR="00AB68E4" w:rsidRPr="00D97CE6" w:rsidRDefault="00AB68E4" w:rsidP="00AB68E4">
            <w:pPr>
              <w:rPr>
                <w:rFonts w:ascii="Ovo" w:hAnsi="Ovo"/>
                <w:lang w:val="et-EE"/>
              </w:rPr>
            </w:pPr>
          </w:p>
          <w:p w14:paraId="05C62EDE" w14:textId="77777777" w:rsidR="00AB68E4" w:rsidRPr="00D97CE6" w:rsidRDefault="00AB68E4" w:rsidP="00AB68E4">
            <w:pPr>
              <w:rPr>
                <w:rFonts w:ascii="Ovo" w:hAnsi="Ovo"/>
                <w:b/>
                <w:bCs/>
                <w:lang w:val="et-EE"/>
              </w:rPr>
            </w:pPr>
            <w:r w:rsidRPr="00D97CE6">
              <w:rPr>
                <w:rFonts w:ascii="Ovo" w:hAnsi="Ovo"/>
                <w:b/>
                <w:bCs/>
                <w:lang w:val="et-EE"/>
              </w:rPr>
              <w:t>HN formaadil nähakse mitmekülgset kasu</w:t>
            </w:r>
          </w:p>
          <w:p w14:paraId="1F00A117" w14:textId="77777777" w:rsidR="00AB68E4" w:rsidRPr="00D97CE6" w:rsidRDefault="00AB68E4" w:rsidP="00AB68E4">
            <w:pPr>
              <w:rPr>
                <w:rFonts w:ascii="Ovo" w:hAnsi="Ovo"/>
                <w:lang w:val="et-EE"/>
              </w:rPr>
            </w:pPr>
            <w:r w:rsidRPr="00D97CE6">
              <w:rPr>
                <w:rFonts w:ascii="Ovo" w:hAnsi="Ovo"/>
                <w:lang w:val="et-EE"/>
              </w:rPr>
              <w:t>HN taolise võrgustiku ning töökorralduse vajalikkust arutati eri osapoolte kohtumistel (18.08.2022, 28.04.2023).</w:t>
            </w:r>
          </w:p>
          <w:p w14:paraId="09B53CE7" w14:textId="77777777" w:rsidR="00F0443E" w:rsidRPr="00D97CE6" w:rsidRDefault="00F0443E" w:rsidP="00AB68E4">
            <w:pPr>
              <w:rPr>
                <w:rFonts w:ascii="Ovo" w:hAnsi="Ovo"/>
                <w:lang w:val="et-EE"/>
              </w:rPr>
            </w:pPr>
          </w:p>
          <w:p w14:paraId="3001D35A" w14:textId="77777777" w:rsidR="00F0443E" w:rsidRPr="00D97CE6" w:rsidRDefault="00AB68E4" w:rsidP="00AB68E4">
            <w:pPr>
              <w:rPr>
                <w:rFonts w:ascii="Ovo" w:hAnsi="Ovo"/>
                <w:lang w:val="et-EE"/>
              </w:rPr>
            </w:pPr>
            <w:proofErr w:type="spellStart"/>
            <w:r w:rsidRPr="00D97CE6">
              <w:rPr>
                <w:rFonts w:ascii="Ovo" w:hAnsi="Ovo"/>
                <w:lang w:val="et-EE"/>
              </w:rPr>
              <w:t>Võrgustumist</w:t>
            </w:r>
            <w:proofErr w:type="spellEnd"/>
            <w:r w:rsidRPr="00D97CE6">
              <w:rPr>
                <w:rFonts w:ascii="Ovo" w:hAnsi="Ovo"/>
                <w:lang w:val="et-EE"/>
              </w:rPr>
              <w:t xml:space="preserve"> peavad vajalikuks nii valla kui teiste organisatsioonide esindajad. </w:t>
            </w:r>
          </w:p>
          <w:p w14:paraId="4F5C741A" w14:textId="77777777" w:rsidR="00F0443E" w:rsidRPr="00D97CE6" w:rsidRDefault="00F0443E" w:rsidP="00AB68E4">
            <w:pPr>
              <w:rPr>
                <w:rFonts w:ascii="Ovo" w:hAnsi="Ovo"/>
                <w:lang w:val="et-EE"/>
              </w:rPr>
            </w:pPr>
          </w:p>
          <w:p w14:paraId="7630A9CC" w14:textId="5115E0C3" w:rsidR="00AB68E4" w:rsidRPr="00D97CE6" w:rsidRDefault="00AB68E4" w:rsidP="00AB68E4">
            <w:pPr>
              <w:rPr>
                <w:rFonts w:ascii="Ovo" w:hAnsi="Ovo"/>
                <w:lang w:val="et-EE"/>
              </w:rPr>
            </w:pPr>
            <w:r w:rsidRPr="00D97CE6">
              <w:rPr>
                <w:rFonts w:ascii="Ovo" w:hAnsi="Ovo"/>
                <w:lang w:val="et-EE"/>
              </w:rPr>
              <w:t>Sotsiaalvaldkond lai, erinevaid olulisi tegutsejaid palju, tajutakse, et üksinda keeruline või võimatu tegutseda. Samuti on väljakutsetel seos teiste valdkondade nagu hariduse, kultuuriga.</w:t>
            </w:r>
          </w:p>
          <w:p w14:paraId="0B20E96B" w14:textId="77777777" w:rsidR="00F0443E" w:rsidRPr="00D97CE6" w:rsidRDefault="00F0443E" w:rsidP="00AB68E4">
            <w:pPr>
              <w:rPr>
                <w:rFonts w:ascii="Ovo" w:hAnsi="Ovo"/>
                <w:lang w:val="et-EE"/>
              </w:rPr>
            </w:pPr>
          </w:p>
          <w:p w14:paraId="43EEEB06" w14:textId="77777777" w:rsidR="00AB68E4" w:rsidRPr="00D97CE6" w:rsidRDefault="00AB68E4" w:rsidP="00AB68E4">
            <w:pPr>
              <w:rPr>
                <w:rFonts w:ascii="Ovo" w:hAnsi="Ovo"/>
                <w:lang w:val="et-EE"/>
              </w:rPr>
            </w:pPr>
            <w:r w:rsidRPr="00D97CE6">
              <w:rPr>
                <w:rFonts w:ascii="Ovo" w:hAnsi="Ovo"/>
                <w:lang w:val="et-EE"/>
              </w:rPr>
              <w:t>Abivallavanem: „</w:t>
            </w:r>
            <w:proofErr w:type="spellStart"/>
            <w:r w:rsidRPr="00D97CE6">
              <w:rPr>
                <w:rFonts w:ascii="Ovo" w:hAnsi="Ovo"/>
                <w:lang w:val="et-EE"/>
              </w:rPr>
              <w:t>KOVi</w:t>
            </w:r>
            <w:proofErr w:type="spellEnd"/>
            <w:r w:rsidRPr="00D97CE6">
              <w:rPr>
                <w:rFonts w:ascii="Ovo" w:hAnsi="Ovo"/>
                <w:lang w:val="et-EE"/>
              </w:rPr>
              <w:t xml:space="preserve"> poolt näeme suurt kasu, just laia pildi poolt. Igaüks istub muidu oma teemade piires, laia pilti ei teki, igaüks arvab, et küllap keegi teine näeb seda. Vallavalitsuse roll on seda vedada.“</w:t>
            </w:r>
          </w:p>
          <w:p w14:paraId="17A1ECC4" w14:textId="77777777" w:rsidR="00F0443E" w:rsidRPr="00D97CE6" w:rsidRDefault="00F0443E" w:rsidP="00AB68E4">
            <w:pPr>
              <w:rPr>
                <w:rFonts w:ascii="Ovo" w:hAnsi="Ovo"/>
                <w:lang w:val="et-EE"/>
              </w:rPr>
            </w:pPr>
          </w:p>
          <w:p w14:paraId="3FBB1F05" w14:textId="77777777" w:rsidR="00AB68E4" w:rsidRPr="00D97CE6" w:rsidRDefault="00AB68E4" w:rsidP="00AB68E4">
            <w:pPr>
              <w:rPr>
                <w:rFonts w:ascii="Ovo" w:hAnsi="Ovo"/>
                <w:lang w:val="et-EE"/>
              </w:rPr>
            </w:pPr>
            <w:r w:rsidRPr="00D97CE6">
              <w:rPr>
                <w:rFonts w:ascii="Ovo" w:hAnsi="Ovo"/>
                <w:lang w:val="et-EE"/>
              </w:rPr>
              <w:t>Sarnast kasu toovad kohtumisel välja ka teiste organisatsioonide esindajad:</w:t>
            </w:r>
          </w:p>
          <w:p w14:paraId="08A1D47E" w14:textId="77777777" w:rsidR="00AB68E4" w:rsidRPr="00D97CE6" w:rsidRDefault="00AB68E4" w:rsidP="00AB68E4">
            <w:pPr>
              <w:rPr>
                <w:rFonts w:ascii="Ovo" w:hAnsi="Ovo"/>
                <w:lang w:val="et-EE"/>
              </w:rPr>
            </w:pPr>
            <w:r w:rsidRPr="00D97CE6">
              <w:rPr>
                <w:rFonts w:ascii="Ovo" w:hAnsi="Ovo"/>
                <w:lang w:val="et-EE"/>
              </w:rPr>
              <w:t>PPA piirkonnapolitseinik: „Infojagamine kindlasti oluline, aga saame ka siis ise tuua enda jaoks olulisi teemasid lauale. Sellistest koostöövõimalustest oleme tundnud puudust.“</w:t>
            </w:r>
          </w:p>
          <w:p w14:paraId="436198CD" w14:textId="77777777" w:rsidR="00AB68E4" w:rsidRPr="00D97CE6" w:rsidRDefault="00AB68E4" w:rsidP="00AB68E4">
            <w:pPr>
              <w:rPr>
                <w:rFonts w:ascii="Ovo" w:hAnsi="Ovo"/>
                <w:lang w:val="et-EE"/>
              </w:rPr>
            </w:pPr>
          </w:p>
          <w:p w14:paraId="122FBEB3" w14:textId="77777777" w:rsidR="00AB68E4" w:rsidRPr="00D97CE6" w:rsidRDefault="00AB68E4" w:rsidP="00AB68E4">
            <w:pPr>
              <w:rPr>
                <w:rFonts w:ascii="Ovo" w:hAnsi="Ovo"/>
                <w:lang w:val="et-EE"/>
              </w:rPr>
            </w:pPr>
            <w:r w:rsidRPr="00D97CE6">
              <w:rPr>
                <w:rFonts w:ascii="Ovo" w:hAnsi="Ovo"/>
                <w:lang w:val="et-EE"/>
              </w:rPr>
              <w:t>Laiemalt on kasu ka kontaktide loomisest, teadmisest, et kes millega tegeleb. Leitakse, et see aitab kaasa tööle ka väljaspool konkreetset HN formaati.</w:t>
            </w:r>
          </w:p>
          <w:p w14:paraId="4CB3A4C8" w14:textId="77777777" w:rsidR="00AB68E4" w:rsidRPr="00D97CE6" w:rsidRDefault="00AB68E4" w:rsidP="00AB68E4">
            <w:pPr>
              <w:rPr>
                <w:rFonts w:ascii="Ovo" w:hAnsi="Ovo"/>
                <w:lang w:val="et-EE"/>
              </w:rPr>
            </w:pPr>
          </w:p>
          <w:p w14:paraId="22C558A3" w14:textId="77777777" w:rsidR="00AB68E4" w:rsidRPr="00D97CE6" w:rsidRDefault="00AB68E4" w:rsidP="00AB68E4">
            <w:pPr>
              <w:rPr>
                <w:rFonts w:ascii="Ovo" w:hAnsi="Ovo"/>
                <w:lang w:val="et-EE"/>
              </w:rPr>
            </w:pPr>
            <w:r w:rsidRPr="00D97CE6">
              <w:rPr>
                <w:rFonts w:ascii="Ovo" w:hAnsi="Ovo"/>
                <w:lang w:val="et-EE"/>
              </w:rPr>
              <w:t xml:space="preserve">Vajadus haakub ka laiemalt arengutega, mida </w:t>
            </w:r>
            <w:proofErr w:type="spellStart"/>
            <w:r w:rsidRPr="00D97CE6">
              <w:rPr>
                <w:rFonts w:ascii="Ovo" w:hAnsi="Ovo"/>
                <w:lang w:val="et-EE"/>
              </w:rPr>
              <w:t>KOVi</w:t>
            </w:r>
            <w:proofErr w:type="spellEnd"/>
            <w:r w:rsidRPr="00D97CE6">
              <w:rPr>
                <w:rFonts w:ascii="Ovo" w:hAnsi="Ovo"/>
                <w:lang w:val="et-EE"/>
              </w:rPr>
              <w:t xml:space="preserve"> ametnikud näevad ka riiklikul tasandil toimuvat. Osakonnajuhataja: „Siseministeeriumis tuuakse ka välja, et oluline kogukonnakeskne lähenemine, heaolunõukoja vajadus tuleb ka juba sealt.“</w:t>
            </w:r>
          </w:p>
          <w:p w14:paraId="07E61FBD" w14:textId="77777777" w:rsidR="00AB68E4" w:rsidRPr="00D97CE6" w:rsidRDefault="00AB68E4" w:rsidP="00AB68E4">
            <w:pPr>
              <w:rPr>
                <w:rFonts w:ascii="Ovo" w:hAnsi="Ovo"/>
                <w:lang w:val="et-EE"/>
              </w:rPr>
            </w:pPr>
          </w:p>
          <w:p w14:paraId="225C43D1" w14:textId="77777777" w:rsidR="00AB68E4" w:rsidRPr="00D97CE6" w:rsidRDefault="00AB68E4" w:rsidP="00AB68E4">
            <w:pPr>
              <w:rPr>
                <w:rFonts w:ascii="Ovo" w:hAnsi="Ovo"/>
                <w:lang w:val="et-EE"/>
              </w:rPr>
            </w:pPr>
            <w:r w:rsidRPr="00D97CE6">
              <w:rPr>
                <w:rFonts w:ascii="Ovo" w:hAnsi="Ovo"/>
                <w:lang w:val="et-EE"/>
              </w:rPr>
              <w:t xml:space="preserve">HN aluseks ka konkreetne tööülesanne, mis vallal on – heaoluprofiili kokkupanemine. Profiilis sisalduvad </w:t>
            </w:r>
            <w:proofErr w:type="spellStart"/>
            <w:r w:rsidRPr="00D97CE6">
              <w:rPr>
                <w:rFonts w:ascii="Ovo" w:hAnsi="Ovo"/>
                <w:lang w:val="et-EE"/>
              </w:rPr>
              <w:t>valdkondadeülesed</w:t>
            </w:r>
            <w:proofErr w:type="spellEnd"/>
            <w:r w:rsidRPr="00D97CE6">
              <w:rPr>
                <w:rFonts w:ascii="Ovo" w:hAnsi="Ovo"/>
                <w:lang w:val="et-EE"/>
              </w:rPr>
              <w:t xml:space="preserve"> näitajad, andmed, mida </w:t>
            </w:r>
            <w:r w:rsidRPr="00D97CE6">
              <w:rPr>
                <w:rFonts w:ascii="Ovo" w:hAnsi="Ovo"/>
                <w:lang w:val="et-EE"/>
              </w:rPr>
              <w:lastRenderedPageBreak/>
              <w:t>saab nõukojas arutada. Profiilis välja toodud kitsaskohad ja soovitused aitavad struktureerida HN tööd on koostöövorm heaoluprofiili põhjal.</w:t>
            </w:r>
          </w:p>
          <w:p w14:paraId="48A27E92" w14:textId="77777777" w:rsidR="00AB68E4" w:rsidRPr="00D97CE6" w:rsidRDefault="00AB68E4" w:rsidP="00AB68E4">
            <w:pPr>
              <w:rPr>
                <w:rFonts w:ascii="Ovo" w:hAnsi="Ovo"/>
                <w:lang w:val="et-EE"/>
              </w:rPr>
            </w:pPr>
          </w:p>
          <w:p w14:paraId="765D5E12" w14:textId="77777777" w:rsidR="00AB68E4" w:rsidRPr="00D97CE6" w:rsidRDefault="00AB68E4" w:rsidP="00AB68E4">
            <w:pPr>
              <w:rPr>
                <w:rFonts w:ascii="Ovo" w:hAnsi="Ovo"/>
                <w:b/>
                <w:bCs/>
                <w:lang w:val="et-EE"/>
              </w:rPr>
            </w:pPr>
            <w:r w:rsidRPr="00D97CE6">
              <w:rPr>
                <w:rFonts w:ascii="Ovo" w:hAnsi="Ovo"/>
                <w:b/>
                <w:bCs/>
                <w:lang w:val="et-EE"/>
              </w:rPr>
              <w:t xml:space="preserve">Formaadi </w:t>
            </w:r>
            <w:proofErr w:type="spellStart"/>
            <w:r w:rsidRPr="00D97CE6">
              <w:rPr>
                <w:rFonts w:ascii="Ovo" w:hAnsi="Ovo"/>
                <w:b/>
                <w:bCs/>
                <w:lang w:val="et-EE"/>
              </w:rPr>
              <w:t>paikasaamine</w:t>
            </w:r>
            <w:proofErr w:type="spellEnd"/>
            <w:r w:rsidRPr="00D97CE6">
              <w:rPr>
                <w:rFonts w:ascii="Ovo" w:hAnsi="Ovo"/>
                <w:b/>
                <w:bCs/>
                <w:lang w:val="et-EE"/>
              </w:rPr>
              <w:t xml:space="preserve"> ja HN kokkukutsumine võtab aega</w:t>
            </w:r>
          </w:p>
          <w:p w14:paraId="67F7DE2C" w14:textId="77777777" w:rsidR="00F0443E" w:rsidRPr="00D97CE6" w:rsidRDefault="00F0443E" w:rsidP="00AB68E4">
            <w:pPr>
              <w:rPr>
                <w:rFonts w:ascii="Ovo" w:hAnsi="Ovo"/>
                <w:b/>
                <w:bCs/>
                <w:lang w:val="et-EE"/>
              </w:rPr>
            </w:pPr>
          </w:p>
          <w:p w14:paraId="76EED00C" w14:textId="77777777" w:rsidR="00AB68E4" w:rsidRPr="00D97CE6" w:rsidRDefault="00AB68E4" w:rsidP="00AB68E4">
            <w:pPr>
              <w:rPr>
                <w:rFonts w:ascii="Ovo" w:hAnsi="Ovo"/>
                <w:lang w:val="et-EE"/>
              </w:rPr>
            </w:pPr>
            <w:r w:rsidRPr="00D97CE6">
              <w:rPr>
                <w:rFonts w:ascii="Ovo" w:hAnsi="Ovo"/>
                <w:lang w:val="et-EE"/>
              </w:rPr>
              <w:t>Esialgsest HN ideest põhimääruse sõnastamiseni läks Viimsi vallas üle 2 aasta.</w:t>
            </w:r>
          </w:p>
          <w:p w14:paraId="1754C204" w14:textId="77777777" w:rsidR="00F0443E" w:rsidRPr="00D97CE6" w:rsidRDefault="00F0443E" w:rsidP="00AB68E4">
            <w:pPr>
              <w:rPr>
                <w:rFonts w:ascii="Ovo" w:hAnsi="Ovo"/>
                <w:lang w:val="et-EE"/>
              </w:rPr>
            </w:pPr>
          </w:p>
          <w:p w14:paraId="42B051C6" w14:textId="77777777" w:rsidR="00AB68E4" w:rsidRPr="00D97CE6" w:rsidRDefault="00AB68E4" w:rsidP="00AB68E4">
            <w:pPr>
              <w:rPr>
                <w:rFonts w:ascii="Ovo" w:hAnsi="Ovo"/>
                <w:lang w:val="et-EE"/>
              </w:rPr>
            </w:pPr>
            <w:r w:rsidRPr="00D97CE6">
              <w:rPr>
                <w:rFonts w:ascii="Ovo" w:hAnsi="Ovo"/>
                <w:lang w:val="et-EE"/>
              </w:rPr>
              <w:t xml:space="preserve">Protsess võttis algselt planeeritust oluliselt rohkem aega ka seetõttu, et 2022. aastal nõudis </w:t>
            </w:r>
            <w:proofErr w:type="spellStart"/>
            <w:r w:rsidRPr="00D97CE6">
              <w:rPr>
                <w:rFonts w:ascii="Ovo" w:hAnsi="Ovo"/>
                <w:lang w:val="et-EE"/>
              </w:rPr>
              <w:t>KOVi</w:t>
            </w:r>
            <w:proofErr w:type="spellEnd"/>
            <w:r w:rsidRPr="00D97CE6">
              <w:rPr>
                <w:rFonts w:ascii="Ovo" w:hAnsi="Ovo"/>
                <w:lang w:val="et-EE"/>
              </w:rPr>
              <w:t xml:space="preserve"> põhitähelepanu Ukraina sõjapõgenike toetamine. Põgenike toetamise väljakutsete ja lahenduste arutamiseks toimus kaks võrgustikukohtumist, millest vallal oli erikülgset kasu ja mis näitasid </w:t>
            </w:r>
            <w:proofErr w:type="spellStart"/>
            <w:r w:rsidRPr="00D97CE6">
              <w:rPr>
                <w:rFonts w:ascii="Ovo" w:hAnsi="Ovo"/>
                <w:lang w:val="et-EE"/>
              </w:rPr>
              <w:t>võrgustumise</w:t>
            </w:r>
            <w:proofErr w:type="spellEnd"/>
            <w:r w:rsidRPr="00D97CE6">
              <w:rPr>
                <w:rFonts w:ascii="Ovo" w:hAnsi="Ovo"/>
                <w:lang w:val="et-EE"/>
              </w:rPr>
              <w:t xml:space="preserve"> väärtust just ka eriolukordades. Tuvastati olulisi väljakutseid, selgusid „omanikuta“ probleemid. Näiteks arutati põhjalikult Viimsi raamatukogus ilmnenud probleemi, kus Ukraina põgenikest emad jätsid oma väikelapsi raamatukogusse </w:t>
            </w:r>
            <w:proofErr w:type="spellStart"/>
            <w:r w:rsidRPr="00D97CE6">
              <w:rPr>
                <w:rFonts w:ascii="Ovo" w:hAnsi="Ovo"/>
                <w:lang w:val="et-EE"/>
              </w:rPr>
              <w:t>järelvalveta</w:t>
            </w:r>
            <w:proofErr w:type="spellEnd"/>
            <w:r w:rsidRPr="00D97CE6">
              <w:rPr>
                <w:rFonts w:ascii="Ovo" w:hAnsi="Ovo"/>
                <w:lang w:val="et-EE"/>
              </w:rPr>
              <w:t>.</w:t>
            </w:r>
          </w:p>
          <w:p w14:paraId="0C891953" w14:textId="77777777" w:rsidR="00F0443E" w:rsidRPr="00D97CE6" w:rsidRDefault="00F0443E" w:rsidP="00AB68E4">
            <w:pPr>
              <w:rPr>
                <w:rFonts w:ascii="Ovo" w:hAnsi="Ovo"/>
                <w:lang w:val="et-EE"/>
              </w:rPr>
            </w:pPr>
          </w:p>
          <w:p w14:paraId="013DE4B0" w14:textId="77777777" w:rsidR="00AB68E4" w:rsidRPr="00D97CE6" w:rsidRDefault="00AB68E4" w:rsidP="00AB68E4">
            <w:pPr>
              <w:rPr>
                <w:rFonts w:ascii="Ovo" w:hAnsi="Ovo"/>
                <w:lang w:val="et-EE"/>
              </w:rPr>
            </w:pPr>
            <w:r w:rsidRPr="00D97CE6">
              <w:rPr>
                <w:rFonts w:ascii="Ovo" w:hAnsi="Ovo"/>
                <w:lang w:val="et-EE"/>
              </w:rPr>
              <w:t>Jooksvate kriitiliste teemade tõttu heaolunõukogu formaadi institutsionaliseerimisega ei jõutud tegeleda.</w:t>
            </w:r>
          </w:p>
          <w:p w14:paraId="64B4C89B" w14:textId="77777777" w:rsidR="00F0443E" w:rsidRPr="00D97CE6" w:rsidRDefault="00F0443E" w:rsidP="00AB68E4">
            <w:pPr>
              <w:rPr>
                <w:rFonts w:ascii="Ovo" w:hAnsi="Ovo"/>
                <w:lang w:val="et-EE"/>
              </w:rPr>
            </w:pPr>
          </w:p>
          <w:p w14:paraId="3E7AD98D" w14:textId="77777777" w:rsidR="00AB68E4" w:rsidRPr="00D97CE6" w:rsidRDefault="00AB68E4" w:rsidP="00AB68E4">
            <w:pPr>
              <w:rPr>
                <w:rFonts w:ascii="Ovo" w:hAnsi="Ovo"/>
                <w:lang w:val="et-EE"/>
              </w:rPr>
            </w:pPr>
            <w:r w:rsidRPr="00D97CE6">
              <w:rPr>
                <w:rFonts w:ascii="Ovo" w:hAnsi="Ovo"/>
                <w:lang w:val="et-EE"/>
              </w:rPr>
              <w:t>Viimsi puhul ei olnud ka olemasolevat formaati ette võtta. Palju oli arutelusid Si-</w:t>
            </w:r>
            <w:proofErr w:type="spellStart"/>
            <w:r w:rsidRPr="00D97CE6">
              <w:rPr>
                <w:rFonts w:ascii="Ovo" w:hAnsi="Ovo"/>
                <w:lang w:val="et-EE"/>
              </w:rPr>
              <w:t>Labi</w:t>
            </w:r>
            <w:proofErr w:type="spellEnd"/>
            <w:r w:rsidRPr="00D97CE6">
              <w:rPr>
                <w:rFonts w:ascii="Ovo" w:hAnsi="Ovo"/>
                <w:lang w:val="et-EE"/>
              </w:rPr>
              <w:t xml:space="preserve"> ja valla esindajate vahel, et leida sobivaimat töökorraldusviise. Järgnevates omavalitsustes võimalik kasutada Viimsi näidet ning Si-</w:t>
            </w:r>
            <w:proofErr w:type="spellStart"/>
            <w:r w:rsidRPr="00D97CE6">
              <w:rPr>
                <w:rFonts w:ascii="Ovo" w:hAnsi="Ovo"/>
                <w:lang w:val="et-EE"/>
              </w:rPr>
              <w:t>Labil</w:t>
            </w:r>
            <w:proofErr w:type="spellEnd"/>
            <w:r w:rsidRPr="00D97CE6">
              <w:rPr>
                <w:rFonts w:ascii="Ovo" w:hAnsi="Ovo"/>
                <w:lang w:val="et-EE"/>
              </w:rPr>
              <w:t xml:space="preserve"> olemas mudel ning läbianalüüsitud teekond sellise formaadi toetamiseks ka teistes omavalitsustes.</w:t>
            </w:r>
          </w:p>
          <w:p w14:paraId="09F8D71C" w14:textId="77777777" w:rsidR="00AB68E4" w:rsidRPr="00D97CE6" w:rsidRDefault="00AB68E4" w:rsidP="00AB68E4">
            <w:pPr>
              <w:rPr>
                <w:rFonts w:ascii="Ovo" w:hAnsi="Ovo"/>
                <w:lang w:val="et-EE"/>
              </w:rPr>
            </w:pPr>
          </w:p>
          <w:p w14:paraId="2A6106CB" w14:textId="77777777" w:rsidR="00AB68E4" w:rsidRPr="00D97CE6" w:rsidRDefault="00AB68E4" w:rsidP="00AB68E4">
            <w:pPr>
              <w:rPr>
                <w:rFonts w:ascii="Ovo" w:hAnsi="Ovo"/>
                <w:b/>
                <w:bCs/>
                <w:lang w:val="et-EE"/>
              </w:rPr>
            </w:pPr>
            <w:r w:rsidRPr="00D97CE6">
              <w:rPr>
                <w:rFonts w:ascii="Ovo" w:hAnsi="Ovo"/>
                <w:b/>
                <w:bCs/>
                <w:lang w:val="et-EE"/>
              </w:rPr>
              <w:t xml:space="preserve">Oluline on anda HN ametlik staatus </w:t>
            </w:r>
          </w:p>
          <w:p w14:paraId="674E675F" w14:textId="4F9A495C" w:rsidR="00AB68E4" w:rsidRPr="00D97CE6" w:rsidRDefault="00AB68E4" w:rsidP="00AB68E4">
            <w:pPr>
              <w:rPr>
                <w:rFonts w:ascii="Ovo" w:hAnsi="Ovo"/>
                <w:lang w:val="et-EE"/>
              </w:rPr>
            </w:pPr>
            <w:r w:rsidRPr="00D97CE6">
              <w:rPr>
                <w:rFonts w:ascii="Ovo" w:hAnsi="Ovo"/>
                <w:lang w:val="et-EE"/>
              </w:rPr>
              <w:t>2023. aasta suve alguseks o</w:t>
            </w:r>
            <w:r w:rsidR="00F0443E" w:rsidRPr="00D97CE6">
              <w:rPr>
                <w:rFonts w:ascii="Ovo" w:hAnsi="Ovo"/>
                <w:lang w:val="et-EE"/>
              </w:rPr>
              <w:t>li</w:t>
            </w:r>
            <w:r w:rsidRPr="00D97CE6">
              <w:rPr>
                <w:rFonts w:ascii="Ovo" w:hAnsi="Ovo"/>
                <w:lang w:val="et-EE"/>
              </w:rPr>
              <w:t xml:space="preserve"> Viimsis koostatud heaolunõukogu põhimäärus ning see läheb </w:t>
            </w:r>
            <w:r w:rsidR="00F0443E" w:rsidRPr="00D97CE6">
              <w:rPr>
                <w:rFonts w:ascii="Ovo" w:hAnsi="Ovo"/>
                <w:lang w:val="et-EE"/>
              </w:rPr>
              <w:t xml:space="preserve">varsti </w:t>
            </w:r>
            <w:r w:rsidRPr="00D97CE6">
              <w:rPr>
                <w:rFonts w:ascii="Ovo" w:hAnsi="Ovo"/>
                <w:lang w:val="et-EE"/>
              </w:rPr>
              <w:t xml:space="preserve">arutamis- ja vastuvõtmisringile vallavolikogus. Samuti on heaolunõukogule ette nähtud oma eelarverida. See on väga oluline juba </w:t>
            </w:r>
            <w:proofErr w:type="spellStart"/>
            <w:r w:rsidRPr="00D97CE6">
              <w:rPr>
                <w:rFonts w:ascii="Ovo" w:hAnsi="Ovo"/>
                <w:lang w:val="et-EE"/>
              </w:rPr>
              <w:t>märgiliselt</w:t>
            </w:r>
            <w:proofErr w:type="spellEnd"/>
            <w:r w:rsidRPr="00D97CE6">
              <w:rPr>
                <w:rFonts w:ascii="Ovo" w:hAnsi="Ovo"/>
                <w:lang w:val="et-EE"/>
              </w:rPr>
              <w:t xml:space="preserve"> – HN on dokumentides olemas ja fikseeritud.</w:t>
            </w:r>
          </w:p>
          <w:p w14:paraId="49236B4F" w14:textId="77777777" w:rsidR="00F0443E" w:rsidRPr="00D97CE6" w:rsidRDefault="00F0443E" w:rsidP="00AB68E4">
            <w:pPr>
              <w:rPr>
                <w:rFonts w:ascii="Ovo" w:hAnsi="Ovo"/>
                <w:lang w:val="et-EE"/>
              </w:rPr>
            </w:pPr>
          </w:p>
          <w:p w14:paraId="45E0883E" w14:textId="77777777" w:rsidR="00AB68E4" w:rsidRPr="00D97CE6" w:rsidRDefault="00AB68E4" w:rsidP="00AB68E4">
            <w:pPr>
              <w:rPr>
                <w:rFonts w:ascii="Ovo" w:hAnsi="Ovo"/>
                <w:lang w:val="et-EE"/>
              </w:rPr>
            </w:pPr>
            <w:r w:rsidRPr="00D97CE6">
              <w:rPr>
                <w:rFonts w:ascii="Ovo" w:hAnsi="Ovo"/>
                <w:lang w:val="et-EE"/>
              </w:rPr>
              <w:t>Nõukojale antud voli töötada – vallavalitsus kinnitab oma põhikirjaga või funktsioonidega, mida selline koostöövorm endast kujutab. HN liikmetel samuti võimalus otsustada täpsema töökorralduse üle – peaks tulema osapoolte poolt, millised on need kokkulepped, kuidas töötame, milline on koostöövorm, kuidas käime koos jne.</w:t>
            </w:r>
          </w:p>
          <w:p w14:paraId="51D79F78" w14:textId="77777777" w:rsidR="00AB68E4" w:rsidRPr="00D97CE6" w:rsidRDefault="00AB68E4" w:rsidP="00AB68E4">
            <w:pPr>
              <w:rPr>
                <w:rFonts w:ascii="Ovo" w:hAnsi="Ovo"/>
                <w:lang w:val="et-EE"/>
              </w:rPr>
            </w:pPr>
          </w:p>
          <w:p w14:paraId="580D9C7A" w14:textId="77777777" w:rsidR="00AB68E4" w:rsidRPr="00D97CE6" w:rsidRDefault="00AB68E4" w:rsidP="00AB68E4">
            <w:pPr>
              <w:rPr>
                <w:rFonts w:ascii="Ovo" w:hAnsi="Ovo"/>
                <w:b/>
                <w:bCs/>
                <w:lang w:val="et-EE"/>
              </w:rPr>
            </w:pPr>
            <w:r w:rsidRPr="00D97CE6">
              <w:rPr>
                <w:rFonts w:ascii="Ovo" w:hAnsi="Ovo"/>
                <w:b/>
                <w:bCs/>
                <w:lang w:val="et-EE"/>
              </w:rPr>
              <w:t>Lõpuni otsustamata küsimus – kuidas hakkab HN tegevuskava suhestuma valla teiste eesmärkide, arengudokumentidega?</w:t>
            </w:r>
          </w:p>
          <w:p w14:paraId="1D38E504" w14:textId="77777777" w:rsidR="00AB68E4" w:rsidRPr="00D97CE6" w:rsidRDefault="00AB68E4" w:rsidP="00AB68E4">
            <w:pPr>
              <w:rPr>
                <w:rFonts w:ascii="Ovo" w:hAnsi="Ovo"/>
                <w:lang w:val="et-EE"/>
              </w:rPr>
            </w:pPr>
            <w:r w:rsidRPr="00D97CE6">
              <w:rPr>
                <w:rFonts w:ascii="Ovo" w:hAnsi="Ovo"/>
                <w:lang w:val="et-EE"/>
              </w:rPr>
              <w:t>Viimsi vald loomas arengustrateegiat ning ideekorjega heaoluprofiili tegevuskava mahuks ilmselt pikaajaliste tegevuste sisse – valla inimesed tahaks, et ei oleks eraldi tegevuskavad, vaid üks dokument vallas. Eriti vajalik seetõttu, et ei oleks ainult ühe osakonna teema, sest need väljakutsed on valdkondade ülesed. Valla tegevuskaval ka eelarvega seos.</w:t>
            </w:r>
          </w:p>
          <w:p w14:paraId="2AB68520" w14:textId="77777777" w:rsidR="00AB68E4" w:rsidRPr="00D97CE6" w:rsidRDefault="00AB68E4" w:rsidP="00AB68E4">
            <w:pPr>
              <w:rPr>
                <w:rFonts w:ascii="Ovo" w:hAnsi="Ovo"/>
                <w:lang w:val="et-EE"/>
              </w:rPr>
            </w:pPr>
            <w:r w:rsidRPr="00D97CE6">
              <w:rPr>
                <w:rFonts w:ascii="Ovo" w:hAnsi="Ovo"/>
                <w:lang w:val="et-EE"/>
              </w:rPr>
              <w:t>Abivallavanem: „Heaolu tegevuskava peab välja jõudma tegevuskavasse, mis on valla arengukava osa. Siis saame valla poolt öelda, et need on kindlasti need asjad, mida me teeme vallas ära.“</w:t>
            </w:r>
          </w:p>
          <w:p w14:paraId="371DD8B8" w14:textId="77777777" w:rsidR="00AB68E4" w:rsidRPr="00D97CE6" w:rsidRDefault="00AB68E4" w:rsidP="00AB68E4">
            <w:pPr>
              <w:rPr>
                <w:rFonts w:ascii="Ovo" w:hAnsi="Ovo"/>
                <w:lang w:val="et-EE"/>
              </w:rPr>
            </w:pPr>
          </w:p>
          <w:p w14:paraId="0F0FD83F" w14:textId="77777777" w:rsidR="00AB68E4" w:rsidRPr="00D97CE6" w:rsidRDefault="00AB68E4" w:rsidP="00AB68E4">
            <w:pPr>
              <w:rPr>
                <w:rFonts w:ascii="Ovo" w:hAnsi="Ovo"/>
                <w:lang w:val="et-EE"/>
              </w:rPr>
            </w:pPr>
            <w:r w:rsidRPr="00D97CE6">
              <w:rPr>
                <w:rFonts w:ascii="Ovo" w:hAnsi="Ovo"/>
                <w:lang w:val="et-EE"/>
              </w:rPr>
              <w:t xml:space="preserve">Vajab läbi mõtlemist </w:t>
            </w:r>
            <w:proofErr w:type="spellStart"/>
            <w:r w:rsidRPr="00D97CE6">
              <w:rPr>
                <w:rFonts w:ascii="Ovo" w:hAnsi="Ovo"/>
                <w:lang w:val="et-EE"/>
              </w:rPr>
              <w:t>suhestumine</w:t>
            </w:r>
            <w:proofErr w:type="spellEnd"/>
            <w:r w:rsidRPr="00D97CE6">
              <w:rPr>
                <w:rFonts w:ascii="Ovo" w:hAnsi="Ovo"/>
                <w:lang w:val="et-EE"/>
              </w:rPr>
              <w:t xml:space="preserve"> nii üksuste, dokumentide puhul. Heaolu nõukogu tegevuskava temaatiliselt spetsiifilisem, aga tegutsejate mõttes laiemale võrgustikule – sealt vald võtab enda tegevuskavasse neid elemente, millega vald otseselt tegeleb.</w:t>
            </w:r>
          </w:p>
          <w:p w14:paraId="6DE7B4B6" w14:textId="77777777" w:rsidR="00AB68E4" w:rsidRPr="00D97CE6" w:rsidRDefault="00AB68E4" w:rsidP="00AB68E4">
            <w:pPr>
              <w:rPr>
                <w:rFonts w:ascii="Ovo" w:hAnsi="Ovo"/>
                <w:lang w:val="et-EE"/>
              </w:rPr>
            </w:pPr>
            <w:r w:rsidRPr="00D97CE6">
              <w:rPr>
                <w:rFonts w:ascii="Ovo" w:hAnsi="Ovo"/>
                <w:lang w:val="et-EE"/>
              </w:rPr>
              <w:lastRenderedPageBreak/>
              <w:t>Küsimus, et kuidas teiste osapoolte tegevused valla tegevustega haakuvad – neid ei saa panna valla tegevuskavadesse. Ilmselt on seetõttu vajadus säilitada HN-l mingit alternatiivset tegevuskava ka – võrgustiku tegevusi. Heaoluprofiil ei anna ainult vallale tegevusi, vaid ka teistele osapooltele. Osapooled saavad noppida siit ideid enda tegevuste jaoks, nt enda strateegiadokumentidele anda sisu.</w:t>
            </w:r>
          </w:p>
          <w:p w14:paraId="6D0CA36C" w14:textId="77777777" w:rsidR="00AB68E4" w:rsidRPr="00D97CE6" w:rsidRDefault="00AB68E4" w:rsidP="00AB68E4">
            <w:pPr>
              <w:rPr>
                <w:rFonts w:ascii="Ovo" w:hAnsi="Ovo"/>
                <w:lang w:val="et-EE"/>
              </w:rPr>
            </w:pPr>
          </w:p>
          <w:p w14:paraId="18E66970" w14:textId="77777777" w:rsidR="00AB68E4" w:rsidRPr="00D97CE6" w:rsidRDefault="00AB68E4" w:rsidP="00AB68E4">
            <w:pPr>
              <w:rPr>
                <w:rFonts w:ascii="Ovo" w:hAnsi="Ovo"/>
                <w:lang w:val="et-EE"/>
              </w:rPr>
            </w:pPr>
            <w:r w:rsidRPr="00D97CE6">
              <w:rPr>
                <w:rFonts w:ascii="Ovo" w:hAnsi="Ovo"/>
                <w:lang w:val="et-EE"/>
              </w:rPr>
              <w:t xml:space="preserve">Mure, et tegevuskavad ei hakkaks elama oma elu. Eesmärk on </w:t>
            </w:r>
            <w:proofErr w:type="spellStart"/>
            <w:r w:rsidRPr="00D97CE6">
              <w:rPr>
                <w:rFonts w:ascii="Ovo" w:hAnsi="Ovo"/>
                <w:lang w:val="et-EE"/>
              </w:rPr>
              <w:t>mõlemil</w:t>
            </w:r>
            <w:proofErr w:type="spellEnd"/>
            <w:r w:rsidRPr="00D97CE6">
              <w:rPr>
                <w:rFonts w:ascii="Ovo" w:hAnsi="Ovo"/>
                <w:lang w:val="et-EE"/>
              </w:rPr>
              <w:t xml:space="preserve"> üks- parandada vallakodaniku heaolu. Ei ole aega-energiat pühenduda kahele tegevuskavale. Kas võiks tulevikus olla nii, et HN tegevuskava on nr 1 dokument? Heaoluprofiil on alus vallale, sellised andmed on väga väärtuslikud ja tugevaks aluseks. </w:t>
            </w:r>
          </w:p>
          <w:p w14:paraId="5A67A343" w14:textId="77777777" w:rsidR="00AB68E4" w:rsidRPr="00D97CE6" w:rsidRDefault="00AB68E4" w:rsidP="00AB68E4">
            <w:pPr>
              <w:rPr>
                <w:rFonts w:ascii="Ovo" w:hAnsi="Ovo"/>
                <w:lang w:val="et-EE"/>
              </w:rPr>
            </w:pPr>
          </w:p>
          <w:bookmarkEnd w:id="0"/>
          <w:bookmarkEnd w:id="1"/>
          <w:p w14:paraId="10044325" w14:textId="79C10709" w:rsidR="00AD18CC" w:rsidRPr="00D97CE6" w:rsidRDefault="00AD18CC" w:rsidP="00AB68E4">
            <w:pPr>
              <w:tabs>
                <w:tab w:val="left" w:pos="945"/>
              </w:tabs>
              <w:jc w:val="both"/>
              <w:rPr>
                <w:rFonts w:ascii="Ovo" w:hAnsi="Ovo"/>
                <w:lang w:val="et-EE"/>
              </w:rPr>
            </w:pPr>
          </w:p>
          <w:p w14:paraId="51F23111" w14:textId="5351478B" w:rsidR="00042095" w:rsidRPr="00D97CE6" w:rsidRDefault="00042095" w:rsidP="00042095">
            <w:pPr>
              <w:pStyle w:val="ListParagraph"/>
              <w:tabs>
                <w:tab w:val="left" w:pos="945"/>
              </w:tabs>
              <w:jc w:val="both"/>
              <w:rPr>
                <w:rFonts w:ascii="Ovo" w:hAnsi="Ovo"/>
                <w:sz w:val="24"/>
                <w:szCs w:val="24"/>
                <w:lang w:val="et-EE"/>
              </w:rPr>
            </w:pPr>
          </w:p>
          <w:p w14:paraId="2623E669" w14:textId="77777777" w:rsidR="00294ED4" w:rsidRPr="00D97CE6" w:rsidRDefault="00294ED4" w:rsidP="00294ED4">
            <w:pPr>
              <w:pStyle w:val="ListParagraph"/>
              <w:tabs>
                <w:tab w:val="left" w:pos="945"/>
              </w:tabs>
              <w:jc w:val="both"/>
              <w:rPr>
                <w:rFonts w:ascii="Ovo" w:hAnsi="Ovo"/>
                <w:sz w:val="24"/>
                <w:szCs w:val="24"/>
                <w:lang w:val="et-EE"/>
              </w:rPr>
            </w:pPr>
          </w:p>
          <w:p w14:paraId="07CA48D7" w14:textId="77777777" w:rsidR="00042095" w:rsidRPr="00D97CE6" w:rsidRDefault="00042095" w:rsidP="00042095">
            <w:pPr>
              <w:pStyle w:val="ListParagraph"/>
              <w:tabs>
                <w:tab w:val="left" w:pos="945"/>
              </w:tabs>
              <w:jc w:val="both"/>
              <w:rPr>
                <w:rFonts w:ascii="Ovo" w:hAnsi="Ovo"/>
                <w:sz w:val="24"/>
                <w:szCs w:val="24"/>
              </w:rPr>
            </w:pPr>
          </w:p>
          <w:p w14:paraId="3DDF727F" w14:textId="3BCDFA86" w:rsidR="00042095" w:rsidRPr="00D97CE6" w:rsidRDefault="00042095" w:rsidP="002A054F">
            <w:pPr>
              <w:pStyle w:val="ListParagraph"/>
              <w:tabs>
                <w:tab w:val="left" w:pos="945"/>
              </w:tabs>
              <w:jc w:val="both"/>
              <w:rPr>
                <w:rFonts w:ascii="Ovo" w:hAnsi="Ovo"/>
                <w:sz w:val="24"/>
                <w:szCs w:val="24"/>
              </w:rPr>
            </w:pPr>
          </w:p>
        </w:tc>
      </w:tr>
    </w:tbl>
    <w:p w14:paraId="4A01306A" w14:textId="77777777" w:rsidR="00ED00B7" w:rsidRPr="00D97CE6" w:rsidRDefault="00ED00B7" w:rsidP="00ED00B7">
      <w:pPr>
        <w:pStyle w:val="Header"/>
        <w:tabs>
          <w:tab w:val="clear" w:pos="4320"/>
          <w:tab w:val="clear" w:pos="8640"/>
        </w:tabs>
        <w:rPr>
          <w:rFonts w:ascii="Ovo" w:hAnsi="Ovo"/>
          <w:sz w:val="24"/>
          <w:szCs w:val="24"/>
          <w:lang w:val="et-EE"/>
        </w:rPr>
      </w:pPr>
    </w:p>
    <w:p w14:paraId="2AAB3BB5" w14:textId="77777777" w:rsidR="006D123B" w:rsidRPr="00D97CE6" w:rsidRDefault="006D123B" w:rsidP="006D123B">
      <w:pPr>
        <w:rPr>
          <w:rFonts w:ascii="Ovo" w:hAnsi="Ovo"/>
          <w:b/>
        </w:rPr>
      </w:pPr>
    </w:p>
    <w:p w14:paraId="14E80E62" w14:textId="62306B00" w:rsidR="006D123B" w:rsidRPr="003C3CBA" w:rsidRDefault="006D123B" w:rsidP="003C3CBA">
      <w:pPr>
        <w:spacing w:after="200" w:line="276" w:lineRule="auto"/>
        <w:rPr>
          <w:rFonts w:ascii="Ovo" w:hAnsi="Ovo"/>
          <w:b/>
        </w:rPr>
      </w:pPr>
      <w:r w:rsidRPr="00D97CE6">
        <w:rPr>
          <w:rFonts w:ascii="Ovo" w:hAnsi="Ovo"/>
          <w:b/>
        </w:rPr>
        <w:br w:type="page"/>
      </w:r>
      <w:r w:rsidRPr="00D97CE6">
        <w:rPr>
          <w:rFonts w:ascii="Ovo" w:hAnsi="Ovo"/>
          <w:b/>
        </w:rPr>
        <w:lastRenderedPageBreak/>
        <w:t>ÜLDINE TEAVE</w:t>
      </w:r>
    </w:p>
    <w:p w14:paraId="257C9015" w14:textId="77777777" w:rsidR="006D123B" w:rsidRPr="00D97CE6" w:rsidRDefault="006D123B" w:rsidP="00ED00B7">
      <w:pPr>
        <w:pStyle w:val="Header"/>
        <w:tabs>
          <w:tab w:val="clear" w:pos="4320"/>
          <w:tab w:val="clear" w:pos="8640"/>
        </w:tabs>
        <w:rPr>
          <w:rFonts w:ascii="Ovo" w:hAnsi="Ovo"/>
          <w:sz w:val="24"/>
          <w:szCs w:val="24"/>
          <w:lang w:val="et-EE"/>
        </w:rPr>
      </w:pPr>
    </w:p>
    <w:tbl>
      <w:tblPr>
        <w:tblStyle w:val="TableGrid"/>
        <w:tblW w:w="5000" w:type="pct"/>
        <w:tblLook w:val="04A0" w:firstRow="1" w:lastRow="0" w:firstColumn="1" w:lastColumn="0" w:noHBand="0" w:noVBand="1"/>
      </w:tblPr>
      <w:tblGrid>
        <w:gridCol w:w="9062"/>
      </w:tblGrid>
      <w:tr w:rsidR="006D123B" w:rsidRPr="00D97CE6" w14:paraId="22505E03" w14:textId="77777777" w:rsidTr="00770FBA">
        <w:tc>
          <w:tcPr>
            <w:tcW w:w="5000" w:type="pct"/>
            <w:shd w:val="clear" w:color="auto" w:fill="F2F2F2" w:themeFill="background1" w:themeFillShade="F2"/>
            <w:hideMark/>
          </w:tcPr>
          <w:p w14:paraId="36B03E3C" w14:textId="77777777" w:rsidR="006D123B" w:rsidRPr="00D97CE6" w:rsidRDefault="006D123B" w:rsidP="00770FBA">
            <w:pPr>
              <w:pStyle w:val="Header"/>
              <w:tabs>
                <w:tab w:val="clear" w:pos="4320"/>
                <w:tab w:val="clear" w:pos="8640"/>
              </w:tabs>
              <w:rPr>
                <w:rFonts w:ascii="Ovo" w:hAnsi="Ovo"/>
                <w:sz w:val="24"/>
                <w:szCs w:val="24"/>
                <w:lang w:val="et-EE"/>
              </w:rPr>
            </w:pPr>
            <w:r w:rsidRPr="00D97CE6">
              <w:rPr>
                <w:rFonts w:ascii="Ovo" w:hAnsi="Ovo"/>
                <w:sz w:val="24"/>
                <w:szCs w:val="24"/>
                <w:lang w:val="et-EE"/>
              </w:rPr>
              <w:t>Kõrvalekalded tegevuste läbiviimisel koos selgituste ja/või põhjendustega</w:t>
            </w:r>
          </w:p>
        </w:tc>
      </w:tr>
      <w:tr w:rsidR="006D123B" w:rsidRPr="00D97CE6" w14:paraId="4F0C7A4F" w14:textId="77777777" w:rsidTr="00770FBA">
        <w:trPr>
          <w:trHeight w:val="1644"/>
        </w:trPr>
        <w:tc>
          <w:tcPr>
            <w:tcW w:w="5000" w:type="pct"/>
          </w:tcPr>
          <w:p w14:paraId="0033673F" w14:textId="4F28DBE0" w:rsidR="00865E46" w:rsidRPr="00D97CE6" w:rsidRDefault="00865E46" w:rsidP="00770FBA">
            <w:pPr>
              <w:tabs>
                <w:tab w:val="left" w:pos="945"/>
              </w:tabs>
              <w:jc w:val="both"/>
              <w:rPr>
                <w:rFonts w:ascii="Ovo" w:hAnsi="Ovo"/>
                <w:lang w:val="et-EE"/>
              </w:rPr>
            </w:pPr>
            <w:r>
              <w:rPr>
                <w:rFonts w:ascii="Ovo" w:hAnsi="Ovo"/>
                <w:lang w:val="et-EE"/>
              </w:rPr>
              <w:t xml:space="preserve"> </w:t>
            </w:r>
          </w:p>
        </w:tc>
      </w:tr>
    </w:tbl>
    <w:p w14:paraId="2CBCF8CD" w14:textId="77777777" w:rsidR="006D123B" w:rsidRPr="00D97CE6" w:rsidRDefault="006D123B" w:rsidP="00ED00B7">
      <w:pPr>
        <w:pStyle w:val="Header"/>
        <w:tabs>
          <w:tab w:val="clear" w:pos="4320"/>
          <w:tab w:val="clear" w:pos="8640"/>
        </w:tabs>
        <w:rPr>
          <w:rFonts w:ascii="Ovo" w:hAnsi="Ovo"/>
          <w:sz w:val="24"/>
          <w:szCs w:val="24"/>
          <w:lang w:val="et-EE"/>
        </w:rPr>
      </w:pPr>
    </w:p>
    <w:tbl>
      <w:tblPr>
        <w:tblStyle w:val="TableGrid"/>
        <w:tblW w:w="5000" w:type="pct"/>
        <w:tblLook w:val="04A0" w:firstRow="1" w:lastRow="0" w:firstColumn="1" w:lastColumn="0" w:noHBand="0" w:noVBand="1"/>
      </w:tblPr>
      <w:tblGrid>
        <w:gridCol w:w="9062"/>
      </w:tblGrid>
      <w:tr w:rsidR="006D123B" w:rsidRPr="00D97CE6" w14:paraId="1A778E9C" w14:textId="77777777" w:rsidTr="006D123B">
        <w:tc>
          <w:tcPr>
            <w:tcW w:w="5000" w:type="pct"/>
            <w:shd w:val="clear" w:color="auto" w:fill="F2F2F2" w:themeFill="background1" w:themeFillShade="F2"/>
            <w:hideMark/>
          </w:tcPr>
          <w:p w14:paraId="68A19900" w14:textId="77777777" w:rsidR="006D123B" w:rsidRPr="00D97CE6" w:rsidRDefault="006D123B" w:rsidP="00770FBA">
            <w:pPr>
              <w:pStyle w:val="Header"/>
              <w:tabs>
                <w:tab w:val="clear" w:pos="4320"/>
                <w:tab w:val="clear" w:pos="8640"/>
              </w:tabs>
              <w:rPr>
                <w:rFonts w:ascii="Ovo" w:hAnsi="Ovo"/>
                <w:sz w:val="24"/>
                <w:szCs w:val="24"/>
                <w:lang w:val="et-EE"/>
              </w:rPr>
            </w:pPr>
            <w:r w:rsidRPr="00D97CE6">
              <w:rPr>
                <w:rFonts w:ascii="Ovo" w:hAnsi="Ovo"/>
                <w:sz w:val="24"/>
                <w:szCs w:val="24"/>
                <w:lang w:val="et-EE"/>
              </w:rPr>
              <w:t>Aruandele lisatud tegevuste läbiviimise raames välja töötatud materjalid (võimalusel koos viidetega veebilehtedele)</w:t>
            </w:r>
          </w:p>
        </w:tc>
      </w:tr>
      <w:tr w:rsidR="006D123B" w:rsidRPr="00D97CE6" w14:paraId="5477B053" w14:textId="77777777" w:rsidTr="006D123B">
        <w:trPr>
          <w:trHeight w:val="1644"/>
        </w:trPr>
        <w:tc>
          <w:tcPr>
            <w:tcW w:w="5000" w:type="pct"/>
          </w:tcPr>
          <w:p w14:paraId="77A6C8F1" w14:textId="59EFAF2C" w:rsidR="006D123B" w:rsidRPr="00D97CE6" w:rsidRDefault="0015515B" w:rsidP="00770FBA">
            <w:pPr>
              <w:tabs>
                <w:tab w:val="left" w:pos="945"/>
              </w:tabs>
              <w:jc w:val="both"/>
              <w:rPr>
                <w:rFonts w:ascii="Ovo" w:hAnsi="Ovo"/>
                <w:lang w:val="et-EE"/>
              </w:rPr>
            </w:pPr>
            <w:r w:rsidRPr="00D97CE6">
              <w:rPr>
                <w:rFonts w:ascii="Ovo" w:hAnsi="Ovo"/>
                <w:lang w:val="et-EE"/>
              </w:rPr>
              <w:t xml:space="preserve">Materjalid on lisatud. </w:t>
            </w:r>
          </w:p>
        </w:tc>
      </w:tr>
    </w:tbl>
    <w:p w14:paraId="0EB433DA" w14:textId="77777777" w:rsidR="00ED00B7" w:rsidRPr="00D97CE6" w:rsidRDefault="00ED00B7" w:rsidP="00ED00B7">
      <w:pPr>
        <w:spacing w:line="360" w:lineRule="auto"/>
        <w:rPr>
          <w:rFonts w:ascii="Ovo" w:hAnsi="Ovo"/>
        </w:rPr>
      </w:pPr>
    </w:p>
    <w:p w14:paraId="3235E18D" w14:textId="77777777" w:rsidR="006D123B" w:rsidRPr="00D97CE6" w:rsidRDefault="006D123B" w:rsidP="00ED00B7">
      <w:pPr>
        <w:spacing w:line="360" w:lineRule="auto"/>
        <w:rPr>
          <w:rFonts w:ascii="Ovo" w:hAnsi="Ov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4388"/>
      </w:tblGrid>
      <w:tr w:rsidR="006D123B" w:rsidRPr="00D97CE6" w14:paraId="12E91CF0" w14:textId="77777777" w:rsidTr="00770FBA">
        <w:trPr>
          <w:trHeight w:val="284"/>
        </w:trPr>
        <w:tc>
          <w:tcPr>
            <w:tcW w:w="5000" w:type="pct"/>
            <w:gridSpan w:val="2"/>
            <w:shd w:val="clear" w:color="auto" w:fill="F2F2F2" w:themeFill="background1" w:themeFillShade="F2"/>
            <w:tcMar>
              <w:top w:w="0" w:type="dxa"/>
              <w:left w:w="57" w:type="dxa"/>
              <w:bottom w:w="0" w:type="dxa"/>
              <w:right w:w="57" w:type="dxa"/>
            </w:tcMar>
          </w:tcPr>
          <w:p w14:paraId="581AB045" w14:textId="77777777" w:rsidR="006D123B" w:rsidRPr="00D97CE6" w:rsidRDefault="006D123B" w:rsidP="00770FBA">
            <w:pPr>
              <w:pStyle w:val="Application2"/>
              <w:spacing w:before="0" w:after="0"/>
              <w:jc w:val="left"/>
              <w:rPr>
                <w:rFonts w:ascii="Ovo" w:hAnsi="Ovo" w:cs="Times New Roman"/>
                <w:color w:val="auto"/>
                <w:sz w:val="24"/>
                <w:szCs w:val="24"/>
              </w:rPr>
            </w:pPr>
            <w:r w:rsidRPr="00D97CE6">
              <w:rPr>
                <w:rFonts w:ascii="Ovo" w:hAnsi="Ovo" w:cs="Times New Roman"/>
                <w:color w:val="auto"/>
                <w:sz w:val="24"/>
                <w:szCs w:val="24"/>
              </w:rPr>
              <w:t>Aruande kinnitus</w:t>
            </w:r>
          </w:p>
        </w:tc>
      </w:tr>
      <w:tr w:rsidR="006D123B" w:rsidRPr="00D97CE6" w14:paraId="26DB8563" w14:textId="77777777" w:rsidTr="00770FBA">
        <w:trPr>
          <w:trHeight w:val="284"/>
        </w:trPr>
        <w:tc>
          <w:tcPr>
            <w:tcW w:w="2579" w:type="pct"/>
            <w:shd w:val="clear" w:color="auto" w:fill="F2F2F2" w:themeFill="background1" w:themeFillShade="F2"/>
            <w:tcMar>
              <w:top w:w="0" w:type="dxa"/>
              <w:left w:w="57" w:type="dxa"/>
              <w:bottom w:w="0" w:type="dxa"/>
              <w:right w:w="57" w:type="dxa"/>
            </w:tcMar>
          </w:tcPr>
          <w:p w14:paraId="1407DCCF" w14:textId="77777777" w:rsidR="006D123B" w:rsidRPr="00D97CE6" w:rsidRDefault="006D123B" w:rsidP="00770FBA">
            <w:pPr>
              <w:pStyle w:val="Application2"/>
              <w:spacing w:before="0" w:after="0"/>
              <w:jc w:val="left"/>
              <w:rPr>
                <w:rFonts w:ascii="Ovo" w:hAnsi="Ovo" w:cs="Times New Roman"/>
                <w:color w:val="auto"/>
                <w:sz w:val="24"/>
                <w:szCs w:val="24"/>
              </w:rPr>
            </w:pPr>
            <w:r w:rsidRPr="00D97CE6">
              <w:rPr>
                <w:rFonts w:ascii="Ovo" w:hAnsi="Ovo" w:cs="Times New Roman"/>
                <w:color w:val="auto"/>
                <w:sz w:val="24"/>
                <w:szCs w:val="24"/>
              </w:rPr>
              <w:t>Allkirjaõigusliku isiku nimi</w:t>
            </w:r>
          </w:p>
        </w:tc>
        <w:tc>
          <w:tcPr>
            <w:tcW w:w="2421" w:type="pct"/>
            <w:shd w:val="clear" w:color="auto" w:fill="F2F2F2" w:themeFill="background1" w:themeFillShade="F2"/>
            <w:tcMar>
              <w:top w:w="0" w:type="dxa"/>
              <w:left w:w="57" w:type="dxa"/>
              <w:bottom w:w="0" w:type="dxa"/>
              <w:right w:w="57" w:type="dxa"/>
            </w:tcMar>
          </w:tcPr>
          <w:p w14:paraId="0CAEBED4" w14:textId="77777777" w:rsidR="006D123B" w:rsidRPr="00D97CE6" w:rsidRDefault="006D123B" w:rsidP="00770FBA">
            <w:pPr>
              <w:pStyle w:val="Application2"/>
              <w:spacing w:before="0" w:after="0"/>
              <w:jc w:val="left"/>
              <w:rPr>
                <w:rFonts w:ascii="Ovo" w:hAnsi="Ovo" w:cs="Times New Roman"/>
                <w:color w:val="auto"/>
                <w:sz w:val="24"/>
                <w:szCs w:val="24"/>
              </w:rPr>
            </w:pPr>
            <w:r w:rsidRPr="00D97CE6">
              <w:rPr>
                <w:rFonts w:ascii="Ovo" w:hAnsi="Ovo" w:cs="Times New Roman"/>
                <w:color w:val="auto"/>
                <w:sz w:val="24"/>
                <w:szCs w:val="24"/>
              </w:rPr>
              <w:t>Allkiri</w:t>
            </w:r>
          </w:p>
        </w:tc>
      </w:tr>
      <w:tr w:rsidR="006D123B" w:rsidRPr="00D97CE6" w14:paraId="6C8FF6B7" w14:textId="77777777" w:rsidTr="00770FBA">
        <w:trPr>
          <w:trHeight w:val="284"/>
        </w:trPr>
        <w:tc>
          <w:tcPr>
            <w:tcW w:w="2579" w:type="pct"/>
            <w:tcMar>
              <w:top w:w="0" w:type="dxa"/>
              <w:left w:w="57" w:type="dxa"/>
              <w:bottom w:w="0" w:type="dxa"/>
              <w:right w:w="57" w:type="dxa"/>
            </w:tcMar>
          </w:tcPr>
          <w:p w14:paraId="4E98ED8C" w14:textId="153E27FE" w:rsidR="006D123B" w:rsidRPr="00D97CE6" w:rsidRDefault="00865E46" w:rsidP="00770FBA">
            <w:pPr>
              <w:pStyle w:val="Application2"/>
              <w:spacing w:before="0" w:after="0"/>
              <w:jc w:val="left"/>
              <w:rPr>
                <w:rFonts w:ascii="Ovo" w:hAnsi="Ovo" w:cs="Times New Roman"/>
                <w:color w:val="auto"/>
                <w:sz w:val="24"/>
                <w:szCs w:val="24"/>
              </w:rPr>
            </w:pPr>
            <w:r>
              <w:rPr>
                <w:rFonts w:ascii="Ovo" w:hAnsi="Ovo" w:cs="Times New Roman"/>
                <w:color w:val="auto"/>
                <w:sz w:val="24"/>
                <w:szCs w:val="24"/>
              </w:rPr>
              <w:t>Rasmus Pedanik</w:t>
            </w:r>
          </w:p>
        </w:tc>
        <w:tc>
          <w:tcPr>
            <w:tcW w:w="2421" w:type="pct"/>
            <w:tcMar>
              <w:top w:w="0" w:type="dxa"/>
              <w:left w:w="57" w:type="dxa"/>
              <w:bottom w:w="0" w:type="dxa"/>
              <w:right w:w="57" w:type="dxa"/>
            </w:tcMar>
          </w:tcPr>
          <w:p w14:paraId="5BDDF1BE" w14:textId="77777777" w:rsidR="006D123B" w:rsidRPr="00D97CE6" w:rsidRDefault="006D123B" w:rsidP="00770FBA">
            <w:pPr>
              <w:pStyle w:val="Application2"/>
              <w:spacing w:before="0" w:after="0"/>
              <w:jc w:val="left"/>
              <w:rPr>
                <w:rFonts w:ascii="Ovo" w:hAnsi="Ovo" w:cs="Times New Roman"/>
                <w:color w:val="auto"/>
                <w:sz w:val="24"/>
                <w:szCs w:val="24"/>
              </w:rPr>
            </w:pPr>
          </w:p>
        </w:tc>
      </w:tr>
    </w:tbl>
    <w:p w14:paraId="69F8AB83" w14:textId="77777777" w:rsidR="006D123B" w:rsidRPr="00D97CE6" w:rsidRDefault="006D123B" w:rsidP="00ED00B7">
      <w:pPr>
        <w:spacing w:line="360" w:lineRule="auto"/>
        <w:rPr>
          <w:rFonts w:ascii="Ovo" w:hAnsi="Ovo"/>
        </w:rPr>
      </w:pPr>
    </w:p>
    <w:sectPr w:rsidR="006D123B" w:rsidRPr="00D97CE6" w:rsidSect="002758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702D" w14:textId="77777777" w:rsidR="00275886" w:rsidRDefault="00275886" w:rsidP="00464FAF">
      <w:r>
        <w:separator/>
      </w:r>
    </w:p>
  </w:endnote>
  <w:endnote w:type="continuationSeparator" w:id="0">
    <w:p w14:paraId="33C9D927" w14:textId="77777777" w:rsidR="00275886" w:rsidRDefault="00275886" w:rsidP="0046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vo">
    <w:panose1 w:val="020B0604020202020204"/>
    <w:charset w:val="00"/>
    <w:family w:val="roman"/>
    <w:pitch w:val="variable"/>
    <w:sig w:usb0="800000EF" w:usb1="4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F73B" w14:textId="77777777" w:rsidR="00275886" w:rsidRDefault="00275886" w:rsidP="00464FAF">
      <w:r>
        <w:separator/>
      </w:r>
    </w:p>
  </w:footnote>
  <w:footnote w:type="continuationSeparator" w:id="0">
    <w:p w14:paraId="3D746AF9" w14:textId="77777777" w:rsidR="00275886" w:rsidRDefault="00275886" w:rsidP="0046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7F"/>
    <w:multiLevelType w:val="hybridMultilevel"/>
    <w:tmpl w:val="14405E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CF10CF"/>
    <w:multiLevelType w:val="hybridMultilevel"/>
    <w:tmpl w:val="017A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90D8B"/>
    <w:multiLevelType w:val="hybridMultilevel"/>
    <w:tmpl w:val="060EA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75832"/>
    <w:multiLevelType w:val="hybridMultilevel"/>
    <w:tmpl w:val="9154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D848B0"/>
    <w:multiLevelType w:val="hybridMultilevel"/>
    <w:tmpl w:val="73F4E1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B0A15"/>
    <w:multiLevelType w:val="hybridMultilevel"/>
    <w:tmpl w:val="73F4E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4211A0"/>
    <w:multiLevelType w:val="hybridMultilevel"/>
    <w:tmpl w:val="BB5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57DC6"/>
    <w:multiLevelType w:val="hybridMultilevel"/>
    <w:tmpl w:val="C7F80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C4D62"/>
    <w:multiLevelType w:val="hybridMultilevel"/>
    <w:tmpl w:val="C40A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E36B1"/>
    <w:multiLevelType w:val="hybridMultilevel"/>
    <w:tmpl w:val="E09EA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26C82"/>
    <w:multiLevelType w:val="hybridMultilevel"/>
    <w:tmpl w:val="5784E1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C5631"/>
    <w:multiLevelType w:val="hybridMultilevel"/>
    <w:tmpl w:val="D4206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A64CF8"/>
    <w:multiLevelType w:val="hybridMultilevel"/>
    <w:tmpl w:val="0F82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C4F4E"/>
    <w:multiLevelType w:val="hybridMultilevel"/>
    <w:tmpl w:val="E102AF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56347182">
    <w:abstractNumId w:val="0"/>
  </w:num>
  <w:num w:numId="2" w16cid:durableId="1541815864">
    <w:abstractNumId w:val="13"/>
  </w:num>
  <w:num w:numId="3" w16cid:durableId="1516191362">
    <w:abstractNumId w:val="10"/>
  </w:num>
  <w:num w:numId="4" w16cid:durableId="1905481571">
    <w:abstractNumId w:val="4"/>
  </w:num>
  <w:num w:numId="5" w16cid:durableId="5909599">
    <w:abstractNumId w:val="5"/>
  </w:num>
  <w:num w:numId="6" w16cid:durableId="1551191410">
    <w:abstractNumId w:val="9"/>
  </w:num>
  <w:num w:numId="7" w16cid:durableId="622809692">
    <w:abstractNumId w:val="2"/>
  </w:num>
  <w:num w:numId="8" w16cid:durableId="94911693">
    <w:abstractNumId w:val="8"/>
  </w:num>
  <w:num w:numId="9" w16cid:durableId="1759672121">
    <w:abstractNumId w:val="1"/>
  </w:num>
  <w:num w:numId="10" w16cid:durableId="1025473784">
    <w:abstractNumId w:val="12"/>
  </w:num>
  <w:num w:numId="11" w16cid:durableId="472452318">
    <w:abstractNumId w:val="6"/>
  </w:num>
  <w:num w:numId="12" w16cid:durableId="1605730101">
    <w:abstractNumId w:val="7"/>
  </w:num>
  <w:num w:numId="13" w16cid:durableId="830682588">
    <w:abstractNumId w:val="11"/>
  </w:num>
  <w:num w:numId="14" w16cid:durableId="313146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6467"/>
    <w:rsid w:val="00042095"/>
    <w:rsid w:val="00095823"/>
    <w:rsid w:val="000A35E8"/>
    <w:rsid w:val="00147DA6"/>
    <w:rsid w:val="0015515B"/>
    <w:rsid w:val="001565D9"/>
    <w:rsid w:val="00190691"/>
    <w:rsid w:val="001A11EF"/>
    <w:rsid w:val="001F5BE6"/>
    <w:rsid w:val="002137EA"/>
    <w:rsid w:val="00257F37"/>
    <w:rsid w:val="00275886"/>
    <w:rsid w:val="00293B95"/>
    <w:rsid w:val="00294ED4"/>
    <w:rsid w:val="002A054F"/>
    <w:rsid w:val="0038571F"/>
    <w:rsid w:val="0039255A"/>
    <w:rsid w:val="003C3CBA"/>
    <w:rsid w:val="003C5B4E"/>
    <w:rsid w:val="00400E47"/>
    <w:rsid w:val="0046428D"/>
    <w:rsid w:val="00464FAF"/>
    <w:rsid w:val="00474FAB"/>
    <w:rsid w:val="00482D63"/>
    <w:rsid w:val="004F0ED7"/>
    <w:rsid w:val="00514415"/>
    <w:rsid w:val="00535841"/>
    <w:rsid w:val="005C2BED"/>
    <w:rsid w:val="00665D21"/>
    <w:rsid w:val="006D123B"/>
    <w:rsid w:val="00723B19"/>
    <w:rsid w:val="007413A8"/>
    <w:rsid w:val="0081532B"/>
    <w:rsid w:val="00840E91"/>
    <w:rsid w:val="00865E46"/>
    <w:rsid w:val="008917E9"/>
    <w:rsid w:val="00893BC3"/>
    <w:rsid w:val="008B119B"/>
    <w:rsid w:val="008B60EC"/>
    <w:rsid w:val="0095398F"/>
    <w:rsid w:val="0097693E"/>
    <w:rsid w:val="009B6637"/>
    <w:rsid w:val="009D2185"/>
    <w:rsid w:val="00AA38BD"/>
    <w:rsid w:val="00AA4D13"/>
    <w:rsid w:val="00AB68E4"/>
    <w:rsid w:val="00AC136E"/>
    <w:rsid w:val="00AC1723"/>
    <w:rsid w:val="00AD18CC"/>
    <w:rsid w:val="00AF60BD"/>
    <w:rsid w:val="00B3134F"/>
    <w:rsid w:val="00B36A52"/>
    <w:rsid w:val="00BE270B"/>
    <w:rsid w:val="00BE54D3"/>
    <w:rsid w:val="00C035A5"/>
    <w:rsid w:val="00C22660"/>
    <w:rsid w:val="00C23D5A"/>
    <w:rsid w:val="00C85838"/>
    <w:rsid w:val="00D26B84"/>
    <w:rsid w:val="00D96520"/>
    <w:rsid w:val="00D97CE6"/>
    <w:rsid w:val="00DF54B6"/>
    <w:rsid w:val="00E02364"/>
    <w:rsid w:val="00E118D0"/>
    <w:rsid w:val="00E34017"/>
    <w:rsid w:val="00E556F0"/>
    <w:rsid w:val="00EC2567"/>
    <w:rsid w:val="00ED00B7"/>
    <w:rsid w:val="00F0443E"/>
    <w:rsid w:val="00F21783"/>
    <w:rsid w:val="00F405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C4C5A"/>
  <w14:defaultImageDpi w14:val="0"/>
  <w15:docId w15:val="{FB6976DF-AFDC-4A1B-B22C-9E901D16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95"/>
    <w:pPr>
      <w:spacing w:after="0" w:line="240" w:lineRule="auto"/>
    </w:pPr>
    <w:rPr>
      <w:rFonts w:ascii="Times New Roman" w:hAnsi="Times New Roman" w:cs="Times New Roman"/>
      <w:sz w:val="24"/>
      <w:szCs w:val="24"/>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autoSpaceDE w:val="0"/>
      <w:autoSpaceDN w:val="0"/>
      <w:jc w:val="both"/>
    </w:pPr>
    <w:rPr>
      <w:lang w:val="et-EE" w:eastAsia="et-EE"/>
    </w:r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autoSpaceDE w:val="0"/>
      <w:autoSpaceDN w:val="0"/>
    </w:pPr>
    <w:rPr>
      <w:sz w:val="20"/>
      <w:szCs w:val="20"/>
      <w:lang w:val="en-US" w:eastAsia="et-EE"/>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9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8F"/>
    <w:pPr>
      <w:spacing w:line="276" w:lineRule="auto"/>
      <w:ind w:left="720"/>
      <w:contextualSpacing/>
    </w:pPr>
    <w:rPr>
      <w:rFonts w:ascii="Arial" w:eastAsia="Arial" w:hAnsi="Arial" w:cs="Arial"/>
      <w:sz w:val="22"/>
      <w:szCs w:val="22"/>
      <w:lang w:val="en-GB"/>
    </w:rPr>
  </w:style>
  <w:style w:type="paragraph" w:customStyle="1" w:styleId="Application2">
    <w:name w:val="Application2"/>
    <w:basedOn w:val="Normal"/>
    <w:autoRedefine/>
    <w:rsid w:val="0095398F"/>
    <w:pPr>
      <w:widowControl w:val="0"/>
      <w:suppressAutoHyphens/>
      <w:spacing w:before="120" w:after="120"/>
      <w:jc w:val="both"/>
    </w:pPr>
    <w:rPr>
      <w:rFonts w:ascii="Arial" w:hAnsi="Arial" w:cs="Arial"/>
      <w:b/>
      <w:noProof/>
      <w:color w:val="000000"/>
      <w:spacing w:val="-2"/>
      <w:sz w:val="20"/>
      <w:szCs w:val="20"/>
      <w:lang w:val="et-EE" w:eastAsia="en-US"/>
    </w:rPr>
  </w:style>
  <w:style w:type="paragraph" w:styleId="FootnoteText">
    <w:name w:val="footnote text"/>
    <w:basedOn w:val="Normal"/>
    <w:link w:val="FootnoteTextChar"/>
    <w:uiPriority w:val="99"/>
    <w:rsid w:val="00464FAF"/>
    <w:pPr>
      <w:autoSpaceDE w:val="0"/>
      <w:autoSpaceDN w:val="0"/>
    </w:pPr>
    <w:rPr>
      <w:sz w:val="20"/>
      <w:szCs w:val="20"/>
      <w:lang w:val="et-EE" w:eastAsia="et-EE"/>
    </w:rPr>
  </w:style>
  <w:style w:type="character" w:customStyle="1" w:styleId="FootnoteTextChar">
    <w:name w:val="Footnote Text Char"/>
    <w:basedOn w:val="DefaultParagraphFont"/>
    <w:link w:val="FootnoteText"/>
    <w:uiPriority w:val="99"/>
    <w:rsid w:val="00464FAF"/>
    <w:rPr>
      <w:rFonts w:ascii="Times New Roman" w:hAnsi="Times New Roman" w:cs="Times New Roman"/>
      <w:sz w:val="20"/>
      <w:szCs w:val="20"/>
      <w:lang w:eastAsia="et-EE"/>
    </w:rPr>
  </w:style>
  <w:style w:type="character" w:styleId="FootnoteReference">
    <w:name w:val="footnote reference"/>
    <w:basedOn w:val="DefaultParagraphFont"/>
    <w:uiPriority w:val="99"/>
    <w:rsid w:val="00464FAF"/>
    <w:rPr>
      <w:vertAlign w:val="superscript"/>
    </w:rPr>
  </w:style>
  <w:style w:type="character" w:customStyle="1" w:styleId="apple-converted-space">
    <w:name w:val="apple-converted-space"/>
    <w:basedOn w:val="DefaultParagraphFont"/>
    <w:rsid w:val="0004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1942">
      <w:bodyDiv w:val="1"/>
      <w:marLeft w:val="0"/>
      <w:marRight w:val="0"/>
      <w:marTop w:val="0"/>
      <w:marBottom w:val="0"/>
      <w:divBdr>
        <w:top w:val="none" w:sz="0" w:space="0" w:color="auto"/>
        <w:left w:val="none" w:sz="0" w:space="0" w:color="auto"/>
        <w:bottom w:val="none" w:sz="0" w:space="0" w:color="auto"/>
        <w:right w:val="none" w:sz="0" w:space="0" w:color="auto"/>
      </w:divBdr>
    </w:div>
    <w:div w:id="175008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E04-43DE-2643-B20D-50971228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Siseministeerium</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Rasmus Pedanik</cp:lastModifiedBy>
  <cp:revision>2</cp:revision>
  <dcterms:created xsi:type="dcterms:W3CDTF">2024-02-01T09:03:00Z</dcterms:created>
  <dcterms:modified xsi:type="dcterms:W3CDTF">2024-02-01T09:03:00Z</dcterms:modified>
</cp:coreProperties>
</file>